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3B9AC" w14:textId="77777777" w:rsidR="00187090" w:rsidRPr="00F01932" w:rsidRDefault="00187090" w:rsidP="00F914F6">
      <w:pPr>
        <w:spacing w:line="240" w:lineRule="auto"/>
        <w:jc w:val="center"/>
        <w:rPr>
          <w:rFonts w:eastAsia="Times New Roman"/>
          <w:b/>
          <w:sz w:val="20"/>
          <w:szCs w:val="20"/>
        </w:rPr>
      </w:pPr>
      <w:r w:rsidRPr="00F01932">
        <w:rPr>
          <w:rFonts w:eastAsia="Times New Roman"/>
          <w:b/>
          <w:sz w:val="20"/>
          <w:szCs w:val="20"/>
        </w:rPr>
        <w:t>Principa “Nenodarīt būtisku kaitējumu” novērtējums</w:t>
      </w:r>
    </w:p>
    <w:p w14:paraId="5006C9DC" w14:textId="7BCA7603" w:rsidR="00187090" w:rsidRPr="00F01932" w:rsidRDefault="008C0DA5" w:rsidP="00F914F6">
      <w:pPr>
        <w:spacing w:line="240" w:lineRule="auto"/>
        <w:jc w:val="center"/>
        <w:rPr>
          <w:rFonts w:eastAsia="Times New Roman"/>
          <w:b/>
          <w:sz w:val="20"/>
          <w:szCs w:val="20"/>
        </w:rPr>
      </w:pPr>
      <w:r w:rsidRPr="00F01932">
        <w:rPr>
          <w:rFonts w:eastAsia="Times New Roman"/>
          <w:b/>
          <w:sz w:val="20"/>
          <w:szCs w:val="20"/>
        </w:rPr>
        <w:t>2.1.</w:t>
      </w:r>
      <w:r w:rsidR="00CB1A47">
        <w:rPr>
          <w:rFonts w:eastAsia="Times New Roman"/>
          <w:b/>
          <w:sz w:val="20"/>
          <w:szCs w:val="20"/>
        </w:rPr>
        <w:t>4</w:t>
      </w:r>
      <w:r w:rsidRPr="00F01932">
        <w:rPr>
          <w:rFonts w:eastAsia="Times New Roman"/>
          <w:b/>
          <w:sz w:val="20"/>
          <w:szCs w:val="20"/>
        </w:rPr>
        <w:t xml:space="preserve">.SAM </w:t>
      </w:r>
      <w:r w:rsidR="00187090" w:rsidRPr="00F01932">
        <w:rPr>
          <w:rFonts w:eastAsia="Times New Roman"/>
          <w:b/>
          <w:sz w:val="20"/>
          <w:szCs w:val="20"/>
        </w:rPr>
        <w:t>“</w:t>
      </w:r>
      <w:r w:rsidR="00895523">
        <w:rPr>
          <w:rFonts w:eastAsia="Times New Roman"/>
          <w:b/>
          <w:sz w:val="20"/>
          <w:szCs w:val="20"/>
        </w:rPr>
        <w:t xml:space="preserve">Attīstīt viedas energosistēmas, tīklus </w:t>
      </w:r>
      <w:r w:rsidR="00601BD1">
        <w:rPr>
          <w:rFonts w:eastAsia="Times New Roman"/>
          <w:b/>
          <w:sz w:val="20"/>
          <w:szCs w:val="20"/>
        </w:rPr>
        <w:t xml:space="preserve">un enerģijas akumulāciju ārpus Eiropas </w:t>
      </w:r>
      <w:r w:rsidR="0060384B">
        <w:rPr>
          <w:rFonts w:eastAsia="Times New Roman"/>
          <w:b/>
          <w:sz w:val="20"/>
          <w:szCs w:val="20"/>
        </w:rPr>
        <w:t>enerģētikas tīkla (TEN-E)</w:t>
      </w:r>
      <w:r w:rsidR="00187090" w:rsidRPr="00F01932">
        <w:rPr>
          <w:rFonts w:eastAsia="Times New Roman"/>
          <w:b/>
          <w:sz w:val="20"/>
          <w:szCs w:val="20"/>
        </w:rPr>
        <w:t xml:space="preserve">” </w:t>
      </w:r>
    </w:p>
    <w:p w14:paraId="408132FB" w14:textId="77777777" w:rsidR="007716CD" w:rsidRPr="00F01932" w:rsidRDefault="007716CD" w:rsidP="00F914F6">
      <w:pPr>
        <w:spacing w:line="240" w:lineRule="auto"/>
        <w:jc w:val="center"/>
        <w:rPr>
          <w:rFonts w:eastAsia="Times New Roman"/>
          <w:b/>
          <w:sz w:val="20"/>
          <w:szCs w:val="20"/>
        </w:rPr>
      </w:pPr>
    </w:p>
    <w:p w14:paraId="7BC54F32" w14:textId="77777777" w:rsidR="00187090" w:rsidRPr="00F01932" w:rsidRDefault="00187090" w:rsidP="00187090">
      <w:pPr>
        <w:spacing w:line="240" w:lineRule="auto"/>
        <w:jc w:val="center"/>
        <w:rPr>
          <w:rFonts w:eastAsia="Times New Roman"/>
          <w:b/>
          <w:sz w:val="20"/>
          <w:szCs w:val="20"/>
        </w:rPr>
      </w:pPr>
    </w:p>
    <w:tbl>
      <w:tblPr>
        <w:tblW w:w="0" w:type="auto"/>
        <w:tblInd w:w="10" w:type="dxa"/>
        <w:tblLayout w:type="fixed"/>
        <w:tblLook w:val="06A0" w:firstRow="1" w:lastRow="0" w:firstColumn="1" w:lastColumn="0" w:noHBand="1" w:noVBand="1"/>
      </w:tblPr>
      <w:tblGrid>
        <w:gridCol w:w="3825"/>
        <w:gridCol w:w="570"/>
        <w:gridCol w:w="570"/>
        <w:gridCol w:w="8925"/>
      </w:tblGrid>
      <w:tr w:rsidR="00187090" w:rsidRPr="00F01932" w14:paraId="5E4C539E" w14:textId="77777777" w:rsidTr="000F07AA">
        <w:trPr>
          <w:trHeight w:val="420"/>
        </w:trPr>
        <w:tc>
          <w:tcPr>
            <w:tcW w:w="3825" w:type="dxa"/>
            <w:tcBorders>
              <w:bottom w:val="single" w:sz="4" w:space="0" w:color="auto"/>
            </w:tcBorders>
            <w:vAlign w:val="bottom"/>
          </w:tcPr>
          <w:p w14:paraId="5E48877C" w14:textId="77777777" w:rsidR="00187090" w:rsidRPr="00F01932" w:rsidRDefault="00187090" w:rsidP="00F914F6">
            <w:r w:rsidRPr="00F01932">
              <w:rPr>
                <w:rFonts w:eastAsia="Times New Roman"/>
                <w:b/>
                <w:bCs/>
                <w:sz w:val="20"/>
                <w:szCs w:val="20"/>
              </w:rPr>
              <w:t>Novērtējuma 1. daļa</w:t>
            </w:r>
          </w:p>
        </w:tc>
        <w:tc>
          <w:tcPr>
            <w:tcW w:w="570" w:type="dxa"/>
            <w:tcBorders>
              <w:bottom w:val="single" w:sz="4" w:space="0" w:color="auto"/>
            </w:tcBorders>
            <w:vAlign w:val="bottom"/>
          </w:tcPr>
          <w:p w14:paraId="1F82782A" w14:textId="77777777" w:rsidR="00187090" w:rsidRPr="00F01932" w:rsidRDefault="00187090" w:rsidP="00F914F6">
            <w:r w:rsidRPr="00F01932">
              <w:rPr>
                <w:rFonts w:eastAsia="Times New Roman"/>
                <w:b/>
                <w:bCs/>
                <w:sz w:val="20"/>
                <w:szCs w:val="20"/>
              </w:rPr>
              <w:t xml:space="preserve"> </w:t>
            </w:r>
          </w:p>
        </w:tc>
        <w:tc>
          <w:tcPr>
            <w:tcW w:w="9495" w:type="dxa"/>
            <w:gridSpan w:val="2"/>
            <w:tcBorders>
              <w:bottom w:val="single" w:sz="4" w:space="0" w:color="auto"/>
            </w:tcBorders>
            <w:vAlign w:val="center"/>
          </w:tcPr>
          <w:p w14:paraId="6B48AE1C" w14:textId="77777777" w:rsidR="00187090" w:rsidRPr="000F07AA" w:rsidRDefault="00187090" w:rsidP="00F914F6">
            <w:r w:rsidRPr="00F01932">
              <w:rPr>
                <w:rFonts w:eastAsia="Times New Roman"/>
                <w:i/>
                <w:iCs/>
                <w:sz w:val="20"/>
                <w:szCs w:val="20"/>
              </w:rPr>
              <w:t xml:space="preserve"> </w:t>
            </w:r>
          </w:p>
        </w:tc>
      </w:tr>
      <w:tr w:rsidR="00187090" w:rsidRPr="00F01932" w14:paraId="4E9A5F88" w14:textId="77777777" w:rsidTr="000F07AA">
        <w:trPr>
          <w:trHeight w:val="900"/>
        </w:trPr>
        <w:tc>
          <w:tcPr>
            <w:tcW w:w="3825"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3130C085" w14:textId="77777777" w:rsidR="00187090" w:rsidRPr="00F01932" w:rsidRDefault="00187090" w:rsidP="00F914F6">
            <w:r w:rsidRPr="00F01932">
              <w:rPr>
                <w:rFonts w:eastAsia="Times New Roman"/>
                <w:i/>
                <w:iCs/>
                <w:sz w:val="20"/>
                <w:szCs w:val="20"/>
              </w:rPr>
              <w:t>Norādiet, kuri no turpmāk minētajiem vides mērķiem prasa padziļinātu pasākuma novērtējumu no NBK viedokļa</w:t>
            </w:r>
          </w:p>
        </w:tc>
        <w:tc>
          <w:tcPr>
            <w:tcW w:w="570"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36568C47"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JĀ</w:t>
            </w:r>
          </w:p>
        </w:tc>
        <w:tc>
          <w:tcPr>
            <w:tcW w:w="570"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31505117"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NĒ</w:t>
            </w:r>
          </w:p>
        </w:tc>
        <w:tc>
          <w:tcPr>
            <w:tcW w:w="8925"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7143BC44"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Pamatojums, ja novērtējums ir "NĒ"</w:t>
            </w:r>
          </w:p>
        </w:tc>
      </w:tr>
      <w:tr w:rsidR="00187090" w:rsidRPr="00F01932" w14:paraId="00A68F9A" w14:textId="77777777" w:rsidTr="000F07AA">
        <w:trPr>
          <w:trHeight w:val="300"/>
        </w:trPr>
        <w:tc>
          <w:tcPr>
            <w:tcW w:w="3825" w:type="dxa"/>
            <w:tcBorders>
              <w:top w:val="single" w:sz="4" w:space="0" w:color="auto"/>
              <w:left w:val="single" w:sz="8" w:space="0" w:color="000000" w:themeColor="text1"/>
              <w:bottom w:val="single" w:sz="8" w:space="0" w:color="000000" w:themeColor="text1"/>
              <w:right w:val="single" w:sz="8" w:space="0" w:color="000000" w:themeColor="text1"/>
            </w:tcBorders>
            <w:vAlign w:val="center"/>
          </w:tcPr>
          <w:p w14:paraId="134FD4BA" w14:textId="77777777" w:rsidR="00187090" w:rsidRPr="00F01932" w:rsidRDefault="00187090" w:rsidP="00F914F6">
            <w:r w:rsidRPr="00F01932">
              <w:rPr>
                <w:rFonts w:eastAsia="Times New Roman"/>
                <w:b/>
                <w:bCs/>
                <w:sz w:val="20"/>
                <w:szCs w:val="20"/>
              </w:rPr>
              <w:t xml:space="preserve">Klimata pārmaiņu mazināšana </w:t>
            </w:r>
          </w:p>
        </w:tc>
        <w:tc>
          <w:tcPr>
            <w:tcW w:w="570" w:type="dxa"/>
            <w:tcBorders>
              <w:top w:val="single" w:sz="4" w:space="0" w:color="auto"/>
              <w:left w:val="single" w:sz="8" w:space="0" w:color="000000" w:themeColor="text1"/>
              <w:bottom w:val="single" w:sz="8" w:space="0" w:color="000000" w:themeColor="text1"/>
              <w:right w:val="single" w:sz="8" w:space="0" w:color="000000" w:themeColor="text1"/>
            </w:tcBorders>
            <w:vAlign w:val="center"/>
          </w:tcPr>
          <w:p w14:paraId="78A0A1C2"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570" w:type="dxa"/>
            <w:tcBorders>
              <w:top w:val="single" w:sz="4" w:space="0" w:color="auto"/>
              <w:left w:val="single" w:sz="8" w:space="0" w:color="000000" w:themeColor="text1"/>
              <w:bottom w:val="single" w:sz="8" w:space="0" w:color="000000" w:themeColor="text1"/>
              <w:right w:val="single" w:sz="8" w:space="0" w:color="000000" w:themeColor="text1"/>
            </w:tcBorders>
            <w:vAlign w:val="center"/>
          </w:tcPr>
          <w:p w14:paraId="456A868A"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8925" w:type="dxa"/>
            <w:tcBorders>
              <w:top w:val="single" w:sz="4" w:space="0" w:color="auto"/>
              <w:left w:val="single" w:sz="8" w:space="0" w:color="000000" w:themeColor="text1"/>
              <w:bottom w:val="single" w:sz="8" w:space="0" w:color="000000" w:themeColor="text1"/>
              <w:right w:val="single" w:sz="8" w:space="0" w:color="000000" w:themeColor="text1"/>
            </w:tcBorders>
            <w:vAlign w:val="bottom"/>
          </w:tcPr>
          <w:p w14:paraId="22B827BD" w14:textId="77777777" w:rsidR="00187090" w:rsidRPr="00597462" w:rsidRDefault="00187090" w:rsidP="00F914F6">
            <w:pPr>
              <w:spacing w:line="257" w:lineRule="auto"/>
              <w:jc w:val="both"/>
              <w:rPr>
                <w:rFonts w:eastAsia="Times New Roman"/>
                <w:sz w:val="20"/>
                <w:szCs w:val="20"/>
              </w:rPr>
            </w:pPr>
            <w:r w:rsidRPr="00597462">
              <w:rPr>
                <w:rFonts w:eastAsia="Times New Roman"/>
                <w:b/>
                <w:bCs/>
                <w:sz w:val="20"/>
                <w:szCs w:val="20"/>
              </w:rPr>
              <w:t>Ietekme uz SEG emisijām</w:t>
            </w:r>
            <w:r w:rsidRPr="00597462">
              <w:rPr>
                <w:rFonts w:eastAsia="Times New Roman"/>
                <w:sz w:val="20"/>
                <w:szCs w:val="20"/>
              </w:rPr>
              <w:t xml:space="preserve"> </w:t>
            </w:r>
          </w:p>
          <w:p w14:paraId="75E1204C" w14:textId="1CBFB61E" w:rsidR="00187090" w:rsidRPr="00597462" w:rsidRDefault="00187090" w:rsidP="00597462">
            <w:pPr>
              <w:pStyle w:val="ListParagraph"/>
              <w:numPr>
                <w:ilvl w:val="0"/>
                <w:numId w:val="34"/>
              </w:numPr>
              <w:spacing w:line="245" w:lineRule="auto"/>
              <w:jc w:val="both"/>
              <w:rPr>
                <w:rFonts w:eastAsia="Times New Roman" w:cs="Times New Roman"/>
                <w:sz w:val="20"/>
                <w:szCs w:val="20"/>
                <w:lang w:val="lv-LV"/>
              </w:rPr>
            </w:pPr>
            <w:r w:rsidRPr="00597462">
              <w:rPr>
                <w:rFonts w:cs="Times New Roman"/>
                <w:sz w:val="20"/>
                <w:szCs w:val="20"/>
                <w:lang w:val="lv-LV"/>
              </w:rPr>
              <w:t xml:space="preserve">SEG emisijas </w:t>
            </w:r>
            <w:r w:rsidR="006D1D65" w:rsidRPr="00597462">
              <w:rPr>
                <w:rFonts w:cs="Times New Roman"/>
                <w:sz w:val="20"/>
                <w:szCs w:val="20"/>
                <w:lang w:val="lv-LV"/>
              </w:rPr>
              <w:t xml:space="preserve">bilancē </w:t>
            </w:r>
            <w:r w:rsidR="0029383A" w:rsidRPr="00597462">
              <w:rPr>
                <w:rFonts w:cs="Times New Roman"/>
                <w:sz w:val="20"/>
                <w:szCs w:val="20"/>
                <w:lang w:val="lv-LV"/>
              </w:rPr>
              <w:t>enerģētika veido 3</w:t>
            </w:r>
            <w:r w:rsidR="00890418">
              <w:rPr>
                <w:rFonts w:cs="Times New Roman"/>
                <w:sz w:val="20"/>
                <w:szCs w:val="20"/>
                <w:lang w:val="lv-LV"/>
              </w:rPr>
              <w:t>2,3</w:t>
            </w:r>
            <w:r w:rsidR="0029383A" w:rsidRPr="00597462">
              <w:rPr>
                <w:rFonts w:cs="Times New Roman"/>
                <w:sz w:val="20"/>
                <w:szCs w:val="20"/>
                <w:lang w:val="lv-LV"/>
              </w:rPr>
              <w:t xml:space="preserve">% īpatsvaru no kopējā Latvijas SEG </w:t>
            </w:r>
            <w:r w:rsidR="001F1DAF" w:rsidRPr="00597462">
              <w:rPr>
                <w:rFonts w:cs="Times New Roman"/>
                <w:sz w:val="20"/>
                <w:szCs w:val="20"/>
                <w:lang w:val="lv-LV"/>
              </w:rPr>
              <w:t>emisiju apjom</w:t>
            </w:r>
            <w:r w:rsidR="000F07AA" w:rsidRPr="00597462">
              <w:rPr>
                <w:rFonts w:cs="Times New Roman"/>
                <w:sz w:val="20"/>
                <w:szCs w:val="20"/>
                <w:lang w:val="lv-LV"/>
              </w:rPr>
              <w:t>a</w:t>
            </w:r>
            <w:r w:rsidR="001F1DAF" w:rsidRPr="00597462">
              <w:rPr>
                <w:rFonts w:cs="Times New Roman"/>
                <w:sz w:val="20"/>
                <w:szCs w:val="20"/>
                <w:lang w:val="lv-LV"/>
              </w:rPr>
              <w:t xml:space="preserve"> (neieskaitot ZIZIMM) un 25</w:t>
            </w:r>
            <w:r w:rsidR="0047726F">
              <w:rPr>
                <w:rFonts w:cs="Times New Roman"/>
                <w:sz w:val="20"/>
                <w:szCs w:val="20"/>
                <w:lang w:val="lv-LV"/>
              </w:rPr>
              <w:t>,8</w:t>
            </w:r>
            <w:r w:rsidR="001F1DAF" w:rsidRPr="00597462">
              <w:rPr>
                <w:rFonts w:cs="Times New Roman"/>
                <w:sz w:val="20"/>
                <w:szCs w:val="20"/>
                <w:lang w:val="lv-LV"/>
              </w:rPr>
              <w:t>%</w:t>
            </w:r>
            <w:r w:rsidR="00A124D8" w:rsidRPr="00597462">
              <w:rPr>
                <w:rFonts w:cs="Times New Roman"/>
                <w:sz w:val="20"/>
                <w:szCs w:val="20"/>
                <w:lang w:val="lv-LV"/>
              </w:rPr>
              <w:t xml:space="preserve"> īpatsvaru ne-ETS SEG emisiju apjom</w:t>
            </w:r>
            <w:r w:rsidR="000F07AA" w:rsidRPr="00597462">
              <w:rPr>
                <w:rFonts w:cs="Times New Roman"/>
                <w:sz w:val="20"/>
                <w:szCs w:val="20"/>
                <w:lang w:val="lv-LV"/>
              </w:rPr>
              <w:t>a</w:t>
            </w:r>
            <w:r w:rsidR="00B8238E">
              <w:rPr>
                <w:rStyle w:val="FootnoteReference"/>
                <w:rFonts w:cs="Times New Roman"/>
                <w:sz w:val="20"/>
                <w:szCs w:val="20"/>
                <w:lang w:val="lv-LV"/>
              </w:rPr>
              <w:footnoteReference w:id="1"/>
            </w:r>
            <w:r w:rsidR="000267AF" w:rsidRPr="00597462">
              <w:rPr>
                <w:rFonts w:cs="Times New Roman"/>
                <w:sz w:val="20"/>
                <w:szCs w:val="20"/>
                <w:lang w:val="lv-LV"/>
              </w:rPr>
              <w:t>.</w:t>
            </w:r>
          </w:p>
          <w:p w14:paraId="269B097F" w14:textId="057C4064" w:rsidR="00B20AA4" w:rsidRPr="00597462" w:rsidRDefault="00187090" w:rsidP="00597462">
            <w:pPr>
              <w:pStyle w:val="ListParagraph"/>
              <w:numPr>
                <w:ilvl w:val="0"/>
                <w:numId w:val="34"/>
              </w:numPr>
              <w:spacing w:line="245" w:lineRule="auto"/>
              <w:jc w:val="both"/>
              <w:rPr>
                <w:rFonts w:eastAsia="Times New Roman" w:cs="Times New Roman"/>
                <w:sz w:val="20"/>
                <w:szCs w:val="20"/>
                <w:lang w:val="lv-LV"/>
              </w:rPr>
            </w:pPr>
            <w:r w:rsidRPr="00597462">
              <w:rPr>
                <w:rFonts w:cs="Times New Roman"/>
                <w:sz w:val="20"/>
                <w:szCs w:val="20"/>
                <w:lang w:val="lv-LV"/>
              </w:rPr>
              <w:t xml:space="preserve">Pasākuma klimata sniegumu paaugstinās </w:t>
            </w:r>
            <w:r w:rsidR="00584775">
              <w:rPr>
                <w:rFonts w:cs="Times New Roman"/>
                <w:sz w:val="20"/>
                <w:szCs w:val="20"/>
                <w:lang w:val="lv-LV"/>
              </w:rPr>
              <w:t xml:space="preserve">iespējas tīklam pieslēgts papildus </w:t>
            </w:r>
            <w:r w:rsidRPr="00597462">
              <w:rPr>
                <w:rFonts w:cs="Times New Roman"/>
                <w:sz w:val="20"/>
                <w:szCs w:val="20"/>
                <w:lang w:val="lv-LV"/>
              </w:rPr>
              <w:t>AER izmantojošas elektroenerģiju ražojošas iekārtas.</w:t>
            </w:r>
          </w:p>
          <w:p w14:paraId="52AC1A01" w14:textId="3E3A508F" w:rsidR="00EE213D" w:rsidRPr="00142DB4" w:rsidRDefault="00D74A41" w:rsidP="00142DB4">
            <w:pPr>
              <w:pStyle w:val="ListParagraph"/>
              <w:numPr>
                <w:ilvl w:val="0"/>
                <w:numId w:val="34"/>
              </w:numPr>
              <w:spacing w:line="245" w:lineRule="auto"/>
              <w:jc w:val="both"/>
              <w:rPr>
                <w:rFonts w:eastAsia="Times New Roman" w:cs="Times New Roman"/>
                <w:sz w:val="20"/>
                <w:szCs w:val="20"/>
                <w:lang w:val="lv-LV"/>
              </w:rPr>
            </w:pPr>
            <w:r w:rsidRPr="00D74A41">
              <w:rPr>
                <w:rFonts w:eastAsia="Times New Roman" w:cs="Times New Roman"/>
                <w:sz w:val="20"/>
                <w:szCs w:val="20"/>
                <w:lang w:val="lv-LV"/>
              </w:rPr>
              <w:t>Pasākums neradīs ievērojamas SEG emisijas, ņemot vērā, ka plānot</w:t>
            </w:r>
            <w:r w:rsidR="00DD4F5D">
              <w:rPr>
                <w:rFonts w:eastAsia="Times New Roman" w:cs="Times New Roman"/>
                <w:sz w:val="20"/>
                <w:szCs w:val="20"/>
                <w:lang w:val="lv-LV"/>
              </w:rPr>
              <w:t>i</w:t>
            </w:r>
            <w:r w:rsidRPr="00D74A41">
              <w:rPr>
                <w:rFonts w:eastAsia="Times New Roman" w:cs="Times New Roman"/>
                <w:sz w:val="20"/>
                <w:szCs w:val="20"/>
                <w:lang w:val="lv-LV"/>
              </w:rPr>
              <w:t xml:space="preserve"> </w:t>
            </w:r>
            <w:proofErr w:type="spellStart"/>
            <w:r w:rsidR="00C51802" w:rsidRPr="00DD4F5D">
              <w:rPr>
                <w:rFonts w:eastAsia="Times New Roman"/>
                <w:sz w:val="20"/>
                <w:szCs w:val="20"/>
              </w:rPr>
              <w:t>infrastruktūras</w:t>
            </w:r>
            <w:proofErr w:type="spellEnd"/>
            <w:r w:rsidR="00C51802" w:rsidRPr="00DD4F5D">
              <w:rPr>
                <w:rFonts w:eastAsia="Times New Roman"/>
                <w:sz w:val="20"/>
                <w:szCs w:val="20"/>
              </w:rPr>
              <w:t xml:space="preserve"> </w:t>
            </w:r>
            <w:proofErr w:type="spellStart"/>
            <w:r w:rsidR="00C51802" w:rsidRPr="00DD4F5D">
              <w:rPr>
                <w:rFonts w:eastAsia="Times New Roman"/>
                <w:sz w:val="20"/>
                <w:szCs w:val="20"/>
              </w:rPr>
              <w:t>risinājumi</w:t>
            </w:r>
            <w:proofErr w:type="spellEnd"/>
            <w:r w:rsidR="00C51802" w:rsidRPr="00DD4F5D">
              <w:rPr>
                <w:rFonts w:eastAsia="Times New Roman"/>
                <w:sz w:val="20"/>
                <w:szCs w:val="20"/>
              </w:rPr>
              <w:t xml:space="preserve"> </w:t>
            </w:r>
            <w:proofErr w:type="spellStart"/>
            <w:r w:rsidR="00C51802" w:rsidRPr="00DD4F5D">
              <w:rPr>
                <w:rFonts w:eastAsia="Times New Roman"/>
                <w:sz w:val="20"/>
                <w:szCs w:val="20"/>
              </w:rPr>
              <w:t>apakšstacijās</w:t>
            </w:r>
            <w:proofErr w:type="spellEnd"/>
            <w:r w:rsidR="00C51802" w:rsidRPr="00DD4F5D">
              <w:rPr>
                <w:rFonts w:eastAsia="Times New Roman"/>
                <w:sz w:val="20"/>
                <w:szCs w:val="20"/>
              </w:rPr>
              <w:t xml:space="preserve">, lai </w:t>
            </w:r>
            <w:proofErr w:type="spellStart"/>
            <w:r w:rsidR="00C51802" w:rsidRPr="00DD4F5D">
              <w:rPr>
                <w:rFonts w:eastAsia="Times New Roman"/>
                <w:sz w:val="20"/>
                <w:szCs w:val="20"/>
              </w:rPr>
              <w:t>palielinātu</w:t>
            </w:r>
            <w:proofErr w:type="spellEnd"/>
            <w:r w:rsidR="00C51802" w:rsidRPr="00DD4F5D">
              <w:rPr>
                <w:rFonts w:eastAsia="Times New Roman"/>
                <w:sz w:val="20"/>
                <w:szCs w:val="20"/>
              </w:rPr>
              <w:t xml:space="preserve"> </w:t>
            </w:r>
            <w:proofErr w:type="spellStart"/>
            <w:r w:rsidR="00C51802" w:rsidRPr="00DD4F5D">
              <w:rPr>
                <w:rFonts w:eastAsia="Times New Roman"/>
                <w:sz w:val="20"/>
                <w:szCs w:val="20"/>
              </w:rPr>
              <w:t>elektr</w:t>
            </w:r>
            <w:r w:rsidR="00F74A7E">
              <w:rPr>
                <w:rFonts w:eastAsia="Times New Roman"/>
                <w:sz w:val="20"/>
                <w:szCs w:val="20"/>
              </w:rPr>
              <w:t>oenerģijas</w:t>
            </w:r>
            <w:proofErr w:type="spellEnd"/>
            <w:r w:rsidR="00C51802" w:rsidRPr="00DD4F5D">
              <w:rPr>
                <w:rFonts w:eastAsia="Times New Roman"/>
                <w:sz w:val="20"/>
                <w:szCs w:val="20"/>
              </w:rPr>
              <w:t xml:space="preserve"> </w:t>
            </w:r>
            <w:proofErr w:type="spellStart"/>
            <w:r w:rsidR="00584775">
              <w:rPr>
                <w:rFonts w:eastAsia="Times New Roman"/>
                <w:sz w:val="20"/>
                <w:szCs w:val="20"/>
              </w:rPr>
              <w:t>sistēmas</w:t>
            </w:r>
            <w:proofErr w:type="spellEnd"/>
            <w:r w:rsidR="000F2F55">
              <w:rPr>
                <w:rFonts w:eastAsia="Times New Roman"/>
                <w:sz w:val="20"/>
                <w:szCs w:val="20"/>
              </w:rPr>
              <w:t xml:space="preserve"> </w:t>
            </w:r>
            <w:proofErr w:type="spellStart"/>
            <w:r w:rsidR="00C51802" w:rsidRPr="00DD4F5D">
              <w:rPr>
                <w:rFonts w:eastAsia="Times New Roman"/>
                <w:sz w:val="20"/>
                <w:szCs w:val="20"/>
              </w:rPr>
              <w:t>jaudu</w:t>
            </w:r>
            <w:proofErr w:type="spellEnd"/>
            <w:r w:rsidR="00C51802" w:rsidRPr="00DD4F5D">
              <w:rPr>
                <w:rFonts w:eastAsia="Times New Roman"/>
                <w:sz w:val="20"/>
                <w:szCs w:val="20"/>
              </w:rPr>
              <w:t xml:space="preserve"> un </w:t>
            </w:r>
            <w:proofErr w:type="spellStart"/>
            <w:r w:rsidR="00C51802" w:rsidRPr="00DD4F5D">
              <w:rPr>
                <w:rFonts w:eastAsia="Times New Roman"/>
                <w:sz w:val="20"/>
                <w:szCs w:val="20"/>
              </w:rPr>
              <w:t>nodrošinātu</w:t>
            </w:r>
            <w:proofErr w:type="spellEnd"/>
            <w:r w:rsidR="00C51802" w:rsidRPr="00DD4F5D">
              <w:rPr>
                <w:rFonts w:eastAsia="Times New Roman"/>
                <w:sz w:val="20"/>
                <w:szCs w:val="20"/>
              </w:rPr>
              <w:t xml:space="preserve"> to </w:t>
            </w:r>
            <w:proofErr w:type="spellStart"/>
            <w:r w:rsidR="00C51802" w:rsidRPr="00DD4F5D">
              <w:rPr>
                <w:rFonts w:eastAsia="Times New Roman"/>
                <w:sz w:val="20"/>
                <w:szCs w:val="20"/>
              </w:rPr>
              <w:t>pastāvīg</w:t>
            </w:r>
            <w:r w:rsidR="00F74A7E">
              <w:rPr>
                <w:rFonts w:eastAsia="Times New Roman"/>
                <w:sz w:val="20"/>
                <w:szCs w:val="20"/>
              </w:rPr>
              <w:t>u</w:t>
            </w:r>
            <w:proofErr w:type="spellEnd"/>
            <w:r w:rsidR="00C51802" w:rsidRPr="00DD4F5D">
              <w:rPr>
                <w:rFonts w:eastAsia="Times New Roman"/>
                <w:sz w:val="20"/>
                <w:szCs w:val="20"/>
              </w:rPr>
              <w:t xml:space="preserve"> </w:t>
            </w:r>
            <w:proofErr w:type="spellStart"/>
            <w:r w:rsidR="00C51802" w:rsidRPr="00DD4F5D">
              <w:rPr>
                <w:rFonts w:eastAsia="Times New Roman"/>
                <w:sz w:val="20"/>
                <w:szCs w:val="20"/>
              </w:rPr>
              <w:t>pieejamību</w:t>
            </w:r>
            <w:proofErr w:type="spellEnd"/>
            <w:r w:rsidR="00087C23">
              <w:rPr>
                <w:rFonts w:eastAsia="Times New Roman"/>
                <w:sz w:val="20"/>
                <w:szCs w:val="20"/>
              </w:rPr>
              <w:t xml:space="preserve">. </w:t>
            </w:r>
            <w:proofErr w:type="spellStart"/>
            <w:r w:rsidR="00B14BA9">
              <w:rPr>
                <w:rFonts w:eastAsia="Times New Roman"/>
                <w:sz w:val="20"/>
                <w:szCs w:val="20"/>
              </w:rPr>
              <w:t>Turklāt</w:t>
            </w:r>
            <w:proofErr w:type="spellEnd"/>
            <w:r w:rsidR="00B14BA9">
              <w:rPr>
                <w:rFonts w:eastAsia="Times New Roman"/>
                <w:sz w:val="20"/>
                <w:szCs w:val="20"/>
              </w:rPr>
              <w:t xml:space="preserve"> </w:t>
            </w:r>
            <w:proofErr w:type="spellStart"/>
            <w:r w:rsidR="00B14BA9">
              <w:rPr>
                <w:rFonts w:eastAsia="Times New Roman"/>
                <w:sz w:val="20"/>
                <w:szCs w:val="20"/>
              </w:rPr>
              <w:t>p</w:t>
            </w:r>
            <w:r w:rsidR="00F74A7E">
              <w:rPr>
                <w:rFonts w:eastAsia="Times New Roman"/>
                <w:sz w:val="20"/>
                <w:szCs w:val="20"/>
              </w:rPr>
              <w:t>lānotie</w:t>
            </w:r>
            <w:proofErr w:type="spellEnd"/>
            <w:r w:rsidR="00216A9E">
              <w:rPr>
                <w:rFonts w:eastAsia="Times New Roman"/>
                <w:sz w:val="20"/>
                <w:szCs w:val="20"/>
              </w:rPr>
              <w:t xml:space="preserve"> </w:t>
            </w:r>
            <w:proofErr w:type="spellStart"/>
            <w:r w:rsidR="00216A9E">
              <w:rPr>
                <w:rFonts w:eastAsia="Times New Roman"/>
                <w:sz w:val="20"/>
                <w:szCs w:val="20"/>
              </w:rPr>
              <w:t>infrastruktūras</w:t>
            </w:r>
            <w:proofErr w:type="spellEnd"/>
            <w:r w:rsidR="00216A9E">
              <w:rPr>
                <w:rFonts w:eastAsia="Times New Roman"/>
                <w:sz w:val="20"/>
                <w:szCs w:val="20"/>
              </w:rPr>
              <w:t xml:space="preserve"> </w:t>
            </w:r>
            <w:proofErr w:type="spellStart"/>
            <w:r w:rsidR="00216A9E">
              <w:rPr>
                <w:rFonts w:eastAsia="Times New Roman"/>
                <w:sz w:val="20"/>
                <w:szCs w:val="20"/>
              </w:rPr>
              <w:t>risinājum</w:t>
            </w:r>
            <w:r w:rsidR="00F74A7E">
              <w:rPr>
                <w:rFonts w:eastAsia="Times New Roman"/>
                <w:sz w:val="20"/>
                <w:szCs w:val="20"/>
              </w:rPr>
              <w:t>i</w:t>
            </w:r>
            <w:proofErr w:type="spellEnd"/>
            <w:r w:rsidR="00EE213D">
              <w:rPr>
                <w:rFonts w:eastAsia="Times New Roman"/>
                <w:sz w:val="20"/>
                <w:szCs w:val="20"/>
              </w:rPr>
              <w:t xml:space="preserve"> </w:t>
            </w:r>
            <w:proofErr w:type="spellStart"/>
            <w:r w:rsidR="00EE213D">
              <w:rPr>
                <w:rFonts w:eastAsia="Times New Roman"/>
                <w:sz w:val="20"/>
                <w:szCs w:val="20"/>
              </w:rPr>
              <w:t>veicinās</w:t>
            </w:r>
            <w:proofErr w:type="spellEnd"/>
            <w:r w:rsidR="00EE213D">
              <w:rPr>
                <w:rFonts w:eastAsia="Times New Roman"/>
                <w:sz w:val="20"/>
                <w:szCs w:val="20"/>
              </w:rPr>
              <w:t xml:space="preserve"> </w:t>
            </w:r>
            <w:proofErr w:type="spellStart"/>
            <w:r w:rsidR="00A910ED">
              <w:rPr>
                <w:rFonts w:eastAsia="Times New Roman"/>
                <w:sz w:val="20"/>
                <w:szCs w:val="20"/>
              </w:rPr>
              <w:t>arī</w:t>
            </w:r>
            <w:proofErr w:type="spellEnd"/>
            <w:r w:rsidR="00A910ED">
              <w:rPr>
                <w:rFonts w:eastAsia="Times New Roman"/>
                <w:sz w:val="20"/>
                <w:szCs w:val="20"/>
              </w:rPr>
              <w:t xml:space="preserve"> </w:t>
            </w:r>
            <w:proofErr w:type="spellStart"/>
            <w:r w:rsidR="00EE213D" w:rsidRPr="00597462">
              <w:rPr>
                <w:rFonts w:eastAsia="Times New Roman" w:cs="Times New Roman"/>
                <w:sz w:val="20"/>
                <w:szCs w:val="20"/>
                <w:lang w:val="lv-LV"/>
              </w:rPr>
              <w:t>atjaunīgās</w:t>
            </w:r>
            <w:proofErr w:type="spellEnd"/>
            <w:r w:rsidR="00EE213D" w:rsidRPr="00597462">
              <w:rPr>
                <w:rFonts w:eastAsia="Times New Roman" w:cs="Times New Roman"/>
                <w:sz w:val="20"/>
                <w:szCs w:val="20"/>
                <w:lang w:val="lv-LV"/>
              </w:rPr>
              <w:t xml:space="preserve"> enerģijas </w:t>
            </w:r>
            <w:proofErr w:type="spellStart"/>
            <w:r w:rsidR="00EE213D" w:rsidRPr="00597462">
              <w:rPr>
                <w:rFonts w:eastAsia="Times New Roman" w:cs="Times New Roman"/>
                <w:sz w:val="20"/>
                <w:szCs w:val="20"/>
                <w:lang w:val="lv-LV"/>
              </w:rPr>
              <w:t>pieslēgumu</w:t>
            </w:r>
            <w:proofErr w:type="spellEnd"/>
            <w:r w:rsidR="001155B5">
              <w:rPr>
                <w:rFonts w:eastAsia="Times New Roman" w:cs="Times New Roman"/>
                <w:sz w:val="20"/>
                <w:szCs w:val="20"/>
                <w:lang w:val="lv-LV"/>
              </w:rPr>
              <w:t xml:space="preserve"> iespējas</w:t>
            </w:r>
            <w:r w:rsidR="00EE213D" w:rsidRPr="00597462">
              <w:rPr>
                <w:rFonts w:eastAsia="Times New Roman" w:cs="Times New Roman"/>
                <w:sz w:val="20"/>
                <w:szCs w:val="20"/>
                <w:lang w:val="lv-LV"/>
              </w:rPr>
              <w:t xml:space="preserve"> tīklam, tādējādi veicinot SEG emisiju samazinājumu</w:t>
            </w:r>
            <w:r w:rsidR="00A910ED">
              <w:rPr>
                <w:rFonts w:eastAsia="Times New Roman" w:cs="Times New Roman"/>
                <w:sz w:val="20"/>
                <w:szCs w:val="20"/>
                <w:lang w:val="lv-LV"/>
              </w:rPr>
              <w:t>.</w:t>
            </w:r>
            <w:r w:rsidR="007D0125">
              <w:rPr>
                <w:rFonts w:eastAsia="Times New Roman" w:cs="Times New Roman"/>
                <w:sz w:val="20"/>
                <w:szCs w:val="20"/>
                <w:lang w:val="lv-LV"/>
              </w:rPr>
              <w:t xml:space="preserve"> </w:t>
            </w:r>
            <w:r w:rsidR="00142DB4" w:rsidRPr="00597462">
              <w:rPr>
                <w:rFonts w:eastAsia="Times New Roman" w:cs="Times New Roman"/>
                <w:sz w:val="20"/>
                <w:szCs w:val="20"/>
                <w:lang w:val="lv-LV"/>
              </w:rPr>
              <w:t>Būvniecības laikā radītās emisijas būs īslaicīgas un minimālas.</w:t>
            </w:r>
          </w:p>
          <w:p w14:paraId="1E6D3C16" w14:textId="5A198279" w:rsidR="00D74A41" w:rsidRDefault="005455CE" w:rsidP="00DD4F5D">
            <w:pPr>
              <w:pStyle w:val="ListParagraph"/>
              <w:numPr>
                <w:ilvl w:val="0"/>
                <w:numId w:val="34"/>
              </w:numPr>
              <w:spacing w:line="245" w:lineRule="auto"/>
              <w:jc w:val="both"/>
              <w:rPr>
                <w:rFonts w:eastAsia="Times New Roman" w:cs="Times New Roman"/>
                <w:sz w:val="20"/>
                <w:szCs w:val="20"/>
                <w:lang w:val="lv-LV"/>
              </w:rPr>
            </w:pPr>
            <w:proofErr w:type="spellStart"/>
            <w:r>
              <w:rPr>
                <w:rFonts w:eastAsia="Times New Roman"/>
                <w:sz w:val="20"/>
                <w:szCs w:val="20"/>
              </w:rPr>
              <w:t>P</w:t>
            </w:r>
            <w:r w:rsidRPr="00DD4F5D">
              <w:rPr>
                <w:rFonts w:eastAsia="Times New Roman"/>
                <w:sz w:val="20"/>
                <w:szCs w:val="20"/>
              </w:rPr>
              <w:t>lānotie</w:t>
            </w:r>
            <w:proofErr w:type="spellEnd"/>
            <w:r w:rsidRPr="00DD4F5D">
              <w:rPr>
                <w:rFonts w:eastAsia="Times New Roman"/>
                <w:sz w:val="20"/>
                <w:szCs w:val="20"/>
              </w:rPr>
              <w:t xml:space="preserve"> </w:t>
            </w:r>
            <w:proofErr w:type="spellStart"/>
            <w:r w:rsidRPr="00DD4F5D">
              <w:rPr>
                <w:rFonts w:eastAsia="Times New Roman"/>
                <w:sz w:val="20"/>
                <w:szCs w:val="20"/>
              </w:rPr>
              <w:t>infrastruktūras</w:t>
            </w:r>
            <w:proofErr w:type="spellEnd"/>
            <w:r w:rsidRPr="00DD4F5D">
              <w:rPr>
                <w:rFonts w:eastAsia="Times New Roman"/>
                <w:sz w:val="20"/>
                <w:szCs w:val="20"/>
              </w:rPr>
              <w:t xml:space="preserve"> </w:t>
            </w:r>
            <w:proofErr w:type="spellStart"/>
            <w:r w:rsidRPr="00DD4F5D">
              <w:rPr>
                <w:rFonts w:eastAsia="Times New Roman"/>
                <w:sz w:val="20"/>
                <w:szCs w:val="20"/>
              </w:rPr>
              <w:t>risinājumi</w:t>
            </w:r>
            <w:proofErr w:type="spellEnd"/>
            <w:r w:rsidRPr="00DD4F5D">
              <w:rPr>
                <w:rFonts w:eastAsia="Times New Roman"/>
                <w:sz w:val="20"/>
                <w:szCs w:val="20"/>
              </w:rPr>
              <w:t xml:space="preserve"> </w:t>
            </w:r>
            <w:r w:rsidR="006F55D3" w:rsidRPr="00867984">
              <w:rPr>
                <w:rFonts w:eastAsia="Times New Roman"/>
                <w:iCs/>
                <w:sz w:val="20"/>
                <w:szCs w:val="20"/>
                <w:lang w:val="lv-LV"/>
              </w:rPr>
              <w:t>elektroenerģijas sistēmas darbības nepārtrauktības nodrošināšanai</w:t>
            </w:r>
            <w:r w:rsidR="006F55D3" w:rsidRPr="00DD4F5D">
              <w:rPr>
                <w:rFonts w:eastAsia="Times New Roman"/>
                <w:sz w:val="20"/>
                <w:szCs w:val="20"/>
              </w:rPr>
              <w:t xml:space="preserve"> </w:t>
            </w:r>
            <w:r w:rsidR="006F55D3" w:rsidRPr="00867984">
              <w:rPr>
                <w:rFonts w:eastAsia="Times New Roman"/>
                <w:iCs/>
                <w:sz w:val="20"/>
                <w:szCs w:val="20"/>
                <w:lang w:val="lv-LV"/>
              </w:rPr>
              <w:t>ārkārtas</w:t>
            </w:r>
            <w:r w:rsidR="00907855">
              <w:rPr>
                <w:rFonts w:eastAsia="Times New Roman"/>
                <w:iCs/>
                <w:sz w:val="20"/>
                <w:szCs w:val="20"/>
                <w:lang w:val="lv-LV"/>
              </w:rPr>
              <w:t>, civilās aizsardzības</w:t>
            </w:r>
            <w:r w:rsidR="006F55D3" w:rsidRPr="00867984">
              <w:rPr>
                <w:rFonts w:eastAsia="Times New Roman"/>
                <w:iCs/>
                <w:sz w:val="20"/>
                <w:szCs w:val="20"/>
                <w:lang w:val="lv-LV"/>
              </w:rPr>
              <w:t xml:space="preserve"> un avārijas seku novēršanas mobilitātes nodrošināšanai</w:t>
            </w:r>
            <w:r w:rsidR="006F55D3" w:rsidRPr="00DD4F5D">
              <w:rPr>
                <w:rFonts w:eastAsia="Times New Roman"/>
                <w:sz w:val="20"/>
                <w:szCs w:val="20"/>
              </w:rPr>
              <w:t xml:space="preserve"> </w:t>
            </w:r>
            <w:r w:rsidRPr="00DD4F5D">
              <w:rPr>
                <w:rFonts w:eastAsia="Times New Roman"/>
                <w:sz w:val="20"/>
                <w:szCs w:val="20"/>
              </w:rPr>
              <w:t>(</w:t>
            </w:r>
            <w:proofErr w:type="spellStart"/>
            <w:r w:rsidRPr="00DD4F5D">
              <w:rPr>
                <w:rFonts w:eastAsia="Times New Roman"/>
                <w:sz w:val="20"/>
                <w:szCs w:val="20"/>
              </w:rPr>
              <w:t>mobil</w:t>
            </w:r>
            <w:r w:rsidR="00584775">
              <w:rPr>
                <w:rFonts w:eastAsia="Times New Roman"/>
                <w:sz w:val="20"/>
                <w:szCs w:val="20"/>
              </w:rPr>
              <w:t>ās</w:t>
            </w:r>
            <w:proofErr w:type="spellEnd"/>
            <w:r w:rsidRPr="00DD4F5D">
              <w:rPr>
                <w:rFonts w:eastAsia="Times New Roman"/>
                <w:sz w:val="20"/>
                <w:szCs w:val="20"/>
              </w:rPr>
              <w:t xml:space="preserve"> </w:t>
            </w:r>
            <w:proofErr w:type="spellStart"/>
            <w:r w:rsidRPr="00DD4F5D">
              <w:rPr>
                <w:rFonts w:eastAsia="Times New Roman"/>
                <w:sz w:val="20"/>
                <w:szCs w:val="20"/>
              </w:rPr>
              <w:t>apakšstacijas</w:t>
            </w:r>
            <w:proofErr w:type="spellEnd"/>
            <w:r w:rsidR="00234AB0">
              <w:rPr>
                <w:rFonts w:eastAsia="Times New Roman"/>
                <w:sz w:val="20"/>
                <w:szCs w:val="20"/>
              </w:rPr>
              <w:t xml:space="preserve"> un</w:t>
            </w:r>
            <w:r w:rsidRPr="00DD4F5D">
              <w:rPr>
                <w:rFonts w:eastAsia="Times New Roman"/>
                <w:sz w:val="20"/>
                <w:szCs w:val="20"/>
              </w:rPr>
              <w:t xml:space="preserve"> </w:t>
            </w:r>
            <w:proofErr w:type="spellStart"/>
            <w:r w:rsidRPr="00DD4F5D">
              <w:rPr>
                <w:rFonts w:eastAsia="Times New Roman"/>
                <w:sz w:val="20"/>
                <w:szCs w:val="20"/>
              </w:rPr>
              <w:t>drošas</w:t>
            </w:r>
            <w:proofErr w:type="spellEnd"/>
            <w:r w:rsidRPr="00DD4F5D">
              <w:rPr>
                <w:rFonts w:eastAsia="Times New Roman"/>
                <w:sz w:val="20"/>
                <w:szCs w:val="20"/>
              </w:rPr>
              <w:t xml:space="preserve"> </w:t>
            </w:r>
            <w:proofErr w:type="spellStart"/>
            <w:r w:rsidRPr="00DD4F5D">
              <w:rPr>
                <w:rFonts w:eastAsia="Times New Roman"/>
                <w:sz w:val="20"/>
                <w:szCs w:val="20"/>
              </w:rPr>
              <w:t>elektroenerģijas</w:t>
            </w:r>
            <w:proofErr w:type="spellEnd"/>
            <w:r w:rsidRPr="00DD4F5D">
              <w:rPr>
                <w:rFonts w:eastAsia="Times New Roman"/>
                <w:sz w:val="20"/>
                <w:szCs w:val="20"/>
              </w:rPr>
              <w:t xml:space="preserve"> </w:t>
            </w:r>
            <w:proofErr w:type="spellStart"/>
            <w:r w:rsidRPr="00DD4F5D">
              <w:rPr>
                <w:rFonts w:eastAsia="Times New Roman"/>
                <w:sz w:val="20"/>
                <w:szCs w:val="20"/>
              </w:rPr>
              <w:t>piegādes</w:t>
            </w:r>
            <w:proofErr w:type="spellEnd"/>
            <w:r w:rsidRPr="00DD4F5D">
              <w:rPr>
                <w:rFonts w:eastAsia="Times New Roman"/>
                <w:sz w:val="20"/>
                <w:szCs w:val="20"/>
              </w:rPr>
              <w:t xml:space="preserve"> </w:t>
            </w:r>
            <w:proofErr w:type="spellStart"/>
            <w:r w:rsidRPr="00DD4F5D">
              <w:rPr>
                <w:rFonts w:eastAsia="Times New Roman"/>
                <w:sz w:val="20"/>
                <w:szCs w:val="20"/>
              </w:rPr>
              <w:t>ģeneratori</w:t>
            </w:r>
            <w:proofErr w:type="spellEnd"/>
            <w:r w:rsidRPr="00DD4F5D">
              <w:rPr>
                <w:rFonts w:eastAsia="Times New Roman"/>
                <w:sz w:val="20"/>
                <w:szCs w:val="20"/>
              </w:rPr>
              <w:t xml:space="preserve">) </w:t>
            </w:r>
            <w:r w:rsidR="004D55E1" w:rsidRPr="00D74A41">
              <w:rPr>
                <w:rFonts w:eastAsia="Times New Roman" w:cs="Times New Roman"/>
                <w:sz w:val="20"/>
                <w:szCs w:val="20"/>
                <w:lang w:val="lv-LV"/>
              </w:rPr>
              <w:t>neradīs ievērojamas SEG emisijas</w:t>
            </w:r>
            <w:r w:rsidR="00E705A3">
              <w:rPr>
                <w:rFonts w:eastAsia="Times New Roman" w:cs="Times New Roman"/>
                <w:sz w:val="20"/>
                <w:szCs w:val="20"/>
                <w:lang w:val="lv-LV"/>
              </w:rPr>
              <w:t xml:space="preserve">, ņemot vērā </w:t>
            </w:r>
            <w:r w:rsidR="00EC0BED" w:rsidRPr="00EC0BED">
              <w:rPr>
                <w:rFonts w:eastAsia="Times New Roman" w:cs="Times New Roman"/>
                <w:sz w:val="20"/>
                <w:szCs w:val="20"/>
                <w:lang w:val="lv-LV"/>
              </w:rPr>
              <w:t xml:space="preserve">infrastruktūras </w:t>
            </w:r>
            <w:r w:rsidR="0012743D">
              <w:rPr>
                <w:rFonts w:eastAsia="Times New Roman" w:cs="Times New Roman"/>
                <w:sz w:val="20"/>
                <w:szCs w:val="20"/>
                <w:lang w:val="lv-LV"/>
              </w:rPr>
              <w:t>izmantošanas primāro</w:t>
            </w:r>
            <w:r w:rsidR="00EC0BED" w:rsidRPr="00EC0BED">
              <w:rPr>
                <w:rFonts w:eastAsia="Times New Roman" w:cs="Times New Roman"/>
                <w:sz w:val="20"/>
                <w:szCs w:val="20"/>
                <w:lang w:val="lv-LV"/>
              </w:rPr>
              <w:t xml:space="preserve"> mērķi</w:t>
            </w:r>
            <w:r w:rsidRPr="00791BCB">
              <w:rPr>
                <w:rFonts w:eastAsia="Times New Roman" w:cs="Times New Roman"/>
                <w:sz w:val="20"/>
                <w:szCs w:val="20"/>
                <w:lang w:val="lv-LV"/>
              </w:rPr>
              <w:t>.</w:t>
            </w:r>
            <w:r>
              <w:rPr>
                <w:rFonts w:eastAsia="Times New Roman" w:cs="Times New Roman"/>
                <w:sz w:val="20"/>
                <w:szCs w:val="20"/>
                <w:lang w:val="lv-LV"/>
              </w:rPr>
              <w:t xml:space="preserve"> </w:t>
            </w:r>
          </w:p>
          <w:p w14:paraId="0628A806" w14:textId="77777777" w:rsidR="004B0634" w:rsidRPr="00F92652" w:rsidRDefault="004B0634" w:rsidP="00F92652">
            <w:pPr>
              <w:spacing w:line="245" w:lineRule="auto"/>
              <w:rPr>
                <w:rFonts w:eastAsia="Times New Roman"/>
                <w:sz w:val="20"/>
                <w:szCs w:val="20"/>
              </w:rPr>
            </w:pPr>
          </w:p>
          <w:p w14:paraId="0435260A" w14:textId="177155F8" w:rsidR="00A82DAC" w:rsidRPr="00597462" w:rsidRDefault="00A82DAC" w:rsidP="00F914F6">
            <w:pPr>
              <w:jc w:val="both"/>
              <w:rPr>
                <w:rFonts w:eastAsia="Times New Roman"/>
                <w:sz w:val="20"/>
                <w:szCs w:val="20"/>
              </w:rPr>
            </w:pPr>
            <w:r w:rsidRPr="00597462">
              <w:rPr>
                <w:rFonts w:eastAsia="Times New Roman"/>
                <w:sz w:val="20"/>
                <w:szCs w:val="20"/>
              </w:rPr>
              <w:t xml:space="preserve">Investīcijas ir vērstas uz elektroenerģijas sistēmas jaudas palielināšanu sadales </w:t>
            </w:r>
            <w:r w:rsidR="00584775">
              <w:rPr>
                <w:rFonts w:eastAsia="Times New Roman"/>
                <w:sz w:val="20"/>
                <w:szCs w:val="20"/>
              </w:rPr>
              <w:t>un</w:t>
            </w:r>
            <w:r w:rsidR="00584775" w:rsidRPr="00597462">
              <w:rPr>
                <w:rFonts w:eastAsia="Times New Roman"/>
                <w:sz w:val="20"/>
                <w:szCs w:val="20"/>
              </w:rPr>
              <w:t xml:space="preserve"> </w:t>
            </w:r>
            <w:r w:rsidRPr="00597462">
              <w:rPr>
                <w:rFonts w:eastAsia="Times New Roman"/>
                <w:sz w:val="20"/>
                <w:szCs w:val="20"/>
              </w:rPr>
              <w:t>pārvades tīklā</w:t>
            </w:r>
            <w:r w:rsidR="00ED1251">
              <w:rPr>
                <w:rFonts w:eastAsia="Times New Roman"/>
                <w:sz w:val="20"/>
                <w:szCs w:val="20"/>
              </w:rPr>
              <w:t xml:space="preserve">, </w:t>
            </w:r>
            <w:r w:rsidR="006304F6" w:rsidRPr="00597462">
              <w:rPr>
                <w:rFonts w:eastAsia="Times New Roman"/>
                <w:sz w:val="20"/>
                <w:szCs w:val="20"/>
              </w:rPr>
              <w:t>AER attīstības sekmēšan</w:t>
            </w:r>
            <w:r w:rsidR="00584775">
              <w:rPr>
                <w:rFonts w:eastAsia="Times New Roman"/>
                <w:sz w:val="20"/>
                <w:szCs w:val="20"/>
              </w:rPr>
              <w:t>u</w:t>
            </w:r>
            <w:r w:rsidR="006304F6" w:rsidRPr="00597462">
              <w:rPr>
                <w:rFonts w:eastAsia="Times New Roman"/>
                <w:sz w:val="20"/>
                <w:szCs w:val="20"/>
              </w:rPr>
              <w:t>,</w:t>
            </w:r>
            <w:r w:rsidR="0077096E" w:rsidRPr="00597462">
              <w:rPr>
                <w:rFonts w:eastAsia="Times New Roman"/>
                <w:sz w:val="20"/>
                <w:szCs w:val="20"/>
              </w:rPr>
              <w:t xml:space="preserve"> </w:t>
            </w:r>
            <w:r w:rsidR="0080604C">
              <w:rPr>
                <w:rFonts w:eastAsia="Times New Roman"/>
                <w:sz w:val="20"/>
                <w:szCs w:val="20"/>
              </w:rPr>
              <w:t xml:space="preserve">kā arī </w:t>
            </w:r>
            <w:r w:rsidR="0077096E" w:rsidRPr="00597462">
              <w:rPr>
                <w:rFonts w:eastAsia="Times New Roman"/>
                <w:sz w:val="20"/>
                <w:szCs w:val="20"/>
              </w:rPr>
              <w:t>elektroapgādes nepārtrauktības uzlabošan</w:t>
            </w:r>
            <w:r w:rsidR="00584775">
              <w:rPr>
                <w:rFonts w:eastAsia="Times New Roman"/>
                <w:sz w:val="20"/>
                <w:szCs w:val="20"/>
              </w:rPr>
              <w:t>u</w:t>
            </w:r>
            <w:r w:rsidR="0077096E" w:rsidRPr="00597462">
              <w:rPr>
                <w:rFonts w:eastAsia="Times New Roman"/>
                <w:sz w:val="20"/>
                <w:szCs w:val="20"/>
              </w:rPr>
              <w:t>.</w:t>
            </w:r>
            <w:r w:rsidR="00BA2CED" w:rsidRPr="00597462">
              <w:rPr>
                <w:rFonts w:eastAsia="Times New Roman"/>
                <w:sz w:val="20"/>
                <w:szCs w:val="20"/>
              </w:rPr>
              <w:t xml:space="preserve"> </w:t>
            </w:r>
          </w:p>
          <w:p w14:paraId="6B750A00" w14:textId="3BBE0791" w:rsidR="00187090" w:rsidRPr="00597462" w:rsidRDefault="00187090" w:rsidP="00F914F6">
            <w:pPr>
              <w:jc w:val="both"/>
              <w:rPr>
                <w:rFonts w:eastAsia="Times New Roman"/>
                <w:sz w:val="20"/>
                <w:szCs w:val="20"/>
              </w:rPr>
            </w:pPr>
            <w:r w:rsidRPr="00597462">
              <w:rPr>
                <w:rFonts w:eastAsia="Times New Roman"/>
                <w:sz w:val="20"/>
                <w:szCs w:val="20"/>
              </w:rPr>
              <w:t xml:space="preserve"> </w:t>
            </w:r>
          </w:p>
          <w:p w14:paraId="040D886E" w14:textId="77777777" w:rsidR="00187090" w:rsidRPr="00597462" w:rsidRDefault="00187090" w:rsidP="00F914F6">
            <w:pPr>
              <w:jc w:val="both"/>
              <w:rPr>
                <w:rFonts w:eastAsia="Times New Roman"/>
                <w:b/>
                <w:bCs/>
                <w:sz w:val="20"/>
                <w:szCs w:val="20"/>
              </w:rPr>
            </w:pPr>
            <w:r w:rsidRPr="00597462">
              <w:rPr>
                <w:rFonts w:eastAsia="Times New Roman"/>
                <w:b/>
                <w:bCs/>
                <w:sz w:val="20"/>
                <w:szCs w:val="20"/>
              </w:rPr>
              <w:t xml:space="preserve"> Sasaiste ar reģionālās attīstības mērķiem</w:t>
            </w:r>
          </w:p>
          <w:p w14:paraId="6DDA67E8" w14:textId="6517D2B0" w:rsidR="00C57621" w:rsidRPr="00A46D2A" w:rsidRDefault="00187090" w:rsidP="00A46D2A">
            <w:pPr>
              <w:pStyle w:val="ListParagraph"/>
              <w:numPr>
                <w:ilvl w:val="0"/>
                <w:numId w:val="34"/>
              </w:numPr>
              <w:jc w:val="both"/>
              <w:rPr>
                <w:rFonts w:cs="Times New Roman"/>
                <w:sz w:val="20"/>
                <w:szCs w:val="20"/>
                <w:lang w:val="lv-LV"/>
              </w:rPr>
            </w:pPr>
            <w:r w:rsidRPr="00597462">
              <w:rPr>
                <w:rFonts w:cs="Times New Roman"/>
                <w:sz w:val="20"/>
                <w:szCs w:val="20"/>
                <w:lang w:val="lv-LV"/>
              </w:rPr>
              <w:t xml:space="preserve">Investīcijas </w:t>
            </w:r>
            <w:r w:rsidR="00D60426" w:rsidRPr="00597462">
              <w:rPr>
                <w:rFonts w:cs="Times New Roman"/>
                <w:sz w:val="20"/>
                <w:szCs w:val="20"/>
                <w:lang w:val="lv-LV"/>
              </w:rPr>
              <w:t>sniedz būtisku ieguldījumu reģionālajā attīstībā, nodrošinot</w:t>
            </w:r>
            <w:r w:rsidR="00597462">
              <w:rPr>
                <w:rFonts w:cs="Times New Roman"/>
                <w:sz w:val="20"/>
                <w:szCs w:val="20"/>
                <w:lang w:val="lv-LV"/>
              </w:rPr>
              <w:t xml:space="preserve"> </w:t>
            </w:r>
            <w:proofErr w:type="spellStart"/>
            <w:r w:rsidR="00D60426" w:rsidRPr="00597462">
              <w:rPr>
                <w:sz w:val="20"/>
                <w:szCs w:val="20"/>
              </w:rPr>
              <w:t>vienlīdzīgu</w:t>
            </w:r>
            <w:proofErr w:type="spellEnd"/>
            <w:r w:rsidR="00D60426" w:rsidRPr="00597462">
              <w:rPr>
                <w:sz w:val="20"/>
                <w:szCs w:val="20"/>
              </w:rPr>
              <w:t xml:space="preserve"> enerģētik</w:t>
            </w:r>
            <w:r w:rsidR="00584775">
              <w:rPr>
                <w:sz w:val="20"/>
                <w:szCs w:val="20"/>
              </w:rPr>
              <w:t>as</w:t>
            </w:r>
            <w:r w:rsidR="00A46D2A">
              <w:rPr>
                <w:sz w:val="20"/>
                <w:szCs w:val="20"/>
              </w:rPr>
              <w:t xml:space="preserve"> </w:t>
            </w:r>
            <w:proofErr w:type="spellStart"/>
            <w:r w:rsidR="00A46D2A">
              <w:rPr>
                <w:sz w:val="20"/>
                <w:szCs w:val="20"/>
              </w:rPr>
              <w:t>infrastruktūras</w:t>
            </w:r>
            <w:proofErr w:type="spellEnd"/>
            <w:r w:rsidR="00D60426" w:rsidRPr="00597462">
              <w:rPr>
                <w:sz w:val="20"/>
                <w:szCs w:val="20"/>
              </w:rPr>
              <w:t xml:space="preserve"> </w:t>
            </w:r>
            <w:proofErr w:type="spellStart"/>
            <w:r w:rsidR="00D60426" w:rsidRPr="00597462">
              <w:rPr>
                <w:sz w:val="20"/>
                <w:szCs w:val="20"/>
              </w:rPr>
              <w:t>pieejamību</w:t>
            </w:r>
            <w:proofErr w:type="spellEnd"/>
            <w:r w:rsidR="00D60426" w:rsidRPr="00597462">
              <w:rPr>
                <w:sz w:val="20"/>
                <w:szCs w:val="20"/>
              </w:rPr>
              <w:t xml:space="preserve"> </w:t>
            </w:r>
            <w:proofErr w:type="spellStart"/>
            <w:r w:rsidR="00D60426" w:rsidRPr="00597462">
              <w:rPr>
                <w:sz w:val="20"/>
                <w:szCs w:val="20"/>
              </w:rPr>
              <w:t>visā</w:t>
            </w:r>
            <w:proofErr w:type="spellEnd"/>
            <w:r w:rsidR="00D60426" w:rsidRPr="00597462">
              <w:rPr>
                <w:sz w:val="20"/>
                <w:szCs w:val="20"/>
              </w:rPr>
              <w:t xml:space="preserve"> </w:t>
            </w:r>
            <w:proofErr w:type="spellStart"/>
            <w:r w:rsidR="00D60426" w:rsidRPr="00597462">
              <w:rPr>
                <w:sz w:val="20"/>
                <w:szCs w:val="20"/>
              </w:rPr>
              <w:t>Latvijā</w:t>
            </w:r>
            <w:proofErr w:type="spellEnd"/>
            <w:r w:rsidR="00597462">
              <w:rPr>
                <w:sz w:val="20"/>
                <w:szCs w:val="20"/>
              </w:rPr>
              <w:t xml:space="preserve"> un </w:t>
            </w:r>
            <w:r w:rsidR="00A46D2A" w:rsidRPr="00C21069">
              <w:rPr>
                <w:sz w:val="20"/>
                <w:szCs w:val="20"/>
                <w:lang w:val="lv-LV"/>
              </w:rPr>
              <w:t>elektroenerģijas sistēmas darbības nepārtrauktīb</w:t>
            </w:r>
            <w:r w:rsidR="00A46D2A">
              <w:rPr>
                <w:sz w:val="20"/>
                <w:szCs w:val="20"/>
                <w:lang w:val="lv-LV"/>
              </w:rPr>
              <w:t>u</w:t>
            </w:r>
            <w:r w:rsidR="00A46D2A" w:rsidRPr="00597462">
              <w:rPr>
                <w:sz w:val="20"/>
                <w:szCs w:val="20"/>
              </w:rPr>
              <w:t xml:space="preserve"> </w:t>
            </w:r>
            <w:proofErr w:type="spellStart"/>
            <w:r w:rsidR="00DE41B3" w:rsidRPr="00597462">
              <w:rPr>
                <w:sz w:val="20"/>
                <w:szCs w:val="20"/>
              </w:rPr>
              <w:t>ārkārtas</w:t>
            </w:r>
            <w:proofErr w:type="spellEnd"/>
            <w:r w:rsidR="00DE41B3" w:rsidRPr="00597462">
              <w:rPr>
                <w:sz w:val="20"/>
                <w:szCs w:val="20"/>
              </w:rPr>
              <w:t xml:space="preserve"> </w:t>
            </w:r>
            <w:proofErr w:type="spellStart"/>
            <w:r w:rsidR="00DE41B3" w:rsidRPr="00597462">
              <w:rPr>
                <w:sz w:val="20"/>
                <w:szCs w:val="20"/>
              </w:rPr>
              <w:t>situācij</w:t>
            </w:r>
            <w:r w:rsidR="00A46D2A">
              <w:rPr>
                <w:sz w:val="20"/>
                <w:szCs w:val="20"/>
              </w:rPr>
              <w:t>ās</w:t>
            </w:r>
            <w:proofErr w:type="spellEnd"/>
            <w:r w:rsidR="00DE41B3" w:rsidRPr="00597462">
              <w:rPr>
                <w:sz w:val="20"/>
                <w:szCs w:val="20"/>
              </w:rPr>
              <w:t>.</w:t>
            </w:r>
          </w:p>
          <w:p w14:paraId="60EBE7FA" w14:textId="6EC1926A" w:rsidR="001A6D61" w:rsidRPr="00597462" w:rsidRDefault="00187090" w:rsidP="00F914F6">
            <w:pPr>
              <w:spacing w:line="257" w:lineRule="auto"/>
              <w:jc w:val="both"/>
              <w:rPr>
                <w:rFonts w:eastAsia="Times New Roman"/>
                <w:b/>
                <w:bCs/>
                <w:sz w:val="20"/>
                <w:szCs w:val="20"/>
              </w:rPr>
            </w:pPr>
            <w:r w:rsidRPr="00597462">
              <w:rPr>
                <w:rFonts w:eastAsia="Times New Roman"/>
                <w:b/>
                <w:bCs/>
                <w:sz w:val="20"/>
                <w:szCs w:val="20"/>
              </w:rPr>
              <w:lastRenderedPageBreak/>
              <w:t>Sasaiste ar politikas plānošanas dokumentiem</w:t>
            </w:r>
          </w:p>
          <w:p w14:paraId="75C23E94" w14:textId="665D6DFF" w:rsidR="001867D9" w:rsidRPr="00597462" w:rsidRDefault="001867D9" w:rsidP="00597462">
            <w:pPr>
              <w:pStyle w:val="ListParagraph"/>
              <w:numPr>
                <w:ilvl w:val="0"/>
                <w:numId w:val="34"/>
              </w:numPr>
              <w:spacing w:line="245" w:lineRule="auto"/>
              <w:jc w:val="both"/>
              <w:rPr>
                <w:rFonts w:eastAsia="Times New Roman" w:cs="Times New Roman"/>
                <w:sz w:val="20"/>
                <w:szCs w:val="20"/>
                <w:lang w:val="lv-LV"/>
              </w:rPr>
            </w:pPr>
            <w:r w:rsidRPr="00AF361A">
              <w:rPr>
                <w:rFonts w:cs="Times New Roman"/>
                <w:sz w:val="20"/>
                <w:szCs w:val="20"/>
                <w:lang w:val="lv-LV"/>
              </w:rPr>
              <w:t>Nacionālais attīstības plāns 2021–2027 (NAP2027): mērķis “Vienlīdzīgas iespējas visā Latvijā”</w:t>
            </w:r>
            <w:r w:rsidRPr="00597462">
              <w:rPr>
                <w:rFonts w:cs="Times New Roman"/>
                <w:sz w:val="20"/>
                <w:szCs w:val="20"/>
                <w:lang w:val="lv-LV"/>
              </w:rPr>
              <w:t xml:space="preserve"> – veicināt infrastruktūras pieejamību reģionos</w:t>
            </w:r>
            <w:r w:rsidR="000F07AA" w:rsidRPr="00597462">
              <w:rPr>
                <w:rFonts w:cs="Times New Roman"/>
                <w:sz w:val="20"/>
                <w:szCs w:val="20"/>
                <w:lang w:val="lv-LV"/>
              </w:rPr>
              <w:t xml:space="preserve">, kā arī </w:t>
            </w:r>
            <w:r w:rsidR="000F07AA" w:rsidRPr="00597462">
              <w:rPr>
                <w:sz w:val="20"/>
                <w:szCs w:val="20"/>
                <w:lang w:val="lv-LV"/>
              </w:rPr>
              <w:t>NAP</w:t>
            </w:r>
            <w:r w:rsidR="00597462" w:rsidRPr="00597462">
              <w:rPr>
                <w:sz w:val="20"/>
                <w:szCs w:val="20"/>
                <w:lang w:val="lv-LV"/>
              </w:rPr>
              <w:t>2027</w:t>
            </w:r>
            <w:r w:rsidR="000F07AA" w:rsidRPr="00597462">
              <w:rPr>
                <w:sz w:val="20"/>
                <w:szCs w:val="20"/>
                <w:lang w:val="lv-LV"/>
              </w:rPr>
              <w:t xml:space="preserve"> 262</w:t>
            </w:r>
            <w:r w:rsidR="00597462" w:rsidRPr="00597462">
              <w:rPr>
                <w:sz w:val="20"/>
                <w:szCs w:val="20"/>
                <w:lang w:val="lv-LV"/>
              </w:rPr>
              <w:t>.</w:t>
            </w:r>
            <w:r w:rsidR="000F07AA" w:rsidRPr="00597462">
              <w:rPr>
                <w:sz w:val="20"/>
                <w:szCs w:val="20"/>
                <w:lang w:val="lv-LV"/>
              </w:rPr>
              <w:t>punkt</w:t>
            </w:r>
            <w:r w:rsidR="00597462" w:rsidRPr="00597462">
              <w:rPr>
                <w:sz w:val="20"/>
                <w:szCs w:val="20"/>
                <w:lang w:val="lv-LV"/>
              </w:rPr>
              <w:t>s</w:t>
            </w:r>
            <w:r w:rsidR="000F07AA" w:rsidRPr="00597462">
              <w:rPr>
                <w:sz w:val="20"/>
                <w:szCs w:val="20"/>
                <w:lang w:val="lv-LV"/>
              </w:rPr>
              <w:t xml:space="preserve"> “Energoefektivitātes uzlabošana un fosilo energoresursu aizvietošana, izmantojot vietējos un atjaunojamos resursus, īpaši saules un vēja enerģiju, mazinās valsts atkarību no enerģijas importa, paaugstinās energoapgādes drošību un mazinās gaisa piesārņojumu</w:t>
            </w:r>
            <w:r w:rsidR="00597462" w:rsidRPr="00597462">
              <w:rPr>
                <w:sz w:val="20"/>
                <w:szCs w:val="20"/>
                <w:lang w:val="lv-LV"/>
              </w:rPr>
              <w:t>”.</w:t>
            </w:r>
          </w:p>
          <w:p w14:paraId="5C276FAC" w14:textId="5DFA935C" w:rsidR="00542AF7" w:rsidRPr="00597462" w:rsidRDefault="00542AF7" w:rsidP="00597462">
            <w:pPr>
              <w:pStyle w:val="ListParagraph"/>
              <w:numPr>
                <w:ilvl w:val="0"/>
                <w:numId w:val="34"/>
              </w:numPr>
              <w:spacing w:line="245" w:lineRule="auto"/>
              <w:jc w:val="both"/>
              <w:rPr>
                <w:rFonts w:eastAsia="Times New Roman" w:cs="Times New Roman"/>
                <w:sz w:val="20"/>
                <w:szCs w:val="20"/>
                <w:lang w:val="lv-LV"/>
              </w:rPr>
            </w:pPr>
            <w:r w:rsidRPr="00542AF7">
              <w:rPr>
                <w:rFonts w:eastAsia="Times New Roman" w:cs="Times New Roman"/>
                <w:sz w:val="20"/>
                <w:szCs w:val="20"/>
                <w:lang w:val="lv-LV"/>
              </w:rPr>
              <w:t xml:space="preserve">Pasākuma īstenošana </w:t>
            </w:r>
            <w:r>
              <w:rPr>
                <w:rFonts w:eastAsia="Times New Roman" w:cs="Times New Roman"/>
                <w:sz w:val="20"/>
                <w:szCs w:val="20"/>
                <w:lang w:val="lv-LV"/>
              </w:rPr>
              <w:t>vecinās</w:t>
            </w:r>
            <w:r w:rsidRPr="00542AF7">
              <w:rPr>
                <w:rFonts w:eastAsia="Times New Roman" w:cs="Times New Roman"/>
                <w:sz w:val="20"/>
                <w:szCs w:val="20"/>
                <w:lang w:val="lv-LV"/>
              </w:rPr>
              <w:t xml:space="preserve"> Nacionālajā enerģētikas un klimata plānā 2021.-2030.gadam</w:t>
            </w:r>
            <w:r w:rsidR="00FD5EC0">
              <w:rPr>
                <w:rFonts w:eastAsia="Times New Roman" w:cs="Times New Roman"/>
                <w:sz w:val="20"/>
                <w:szCs w:val="20"/>
                <w:lang w:val="lv-LV"/>
              </w:rPr>
              <w:t xml:space="preserve"> </w:t>
            </w:r>
            <w:r w:rsidR="00FD5EC0" w:rsidRPr="00597462">
              <w:rPr>
                <w:rFonts w:cs="Times New Roman"/>
                <w:sz w:val="20"/>
                <w:szCs w:val="20"/>
                <w:lang w:val="lv-LV"/>
              </w:rPr>
              <w:t>(NEKP)</w:t>
            </w:r>
            <w:r w:rsidR="00FD5EC0">
              <w:rPr>
                <w:rFonts w:cs="Times New Roman"/>
                <w:sz w:val="20"/>
                <w:szCs w:val="20"/>
                <w:lang w:val="lv-LV"/>
              </w:rPr>
              <w:t>,</w:t>
            </w:r>
            <w:r w:rsidR="00FD5EC0" w:rsidRPr="00597462">
              <w:rPr>
                <w:rFonts w:cs="Times New Roman"/>
                <w:sz w:val="20"/>
                <w:szCs w:val="20"/>
                <w:lang w:val="lv-LV"/>
              </w:rPr>
              <w:t xml:space="preserve"> </w:t>
            </w:r>
            <w:r w:rsidRPr="00542AF7">
              <w:rPr>
                <w:rFonts w:eastAsia="Times New Roman" w:cs="Times New Roman"/>
                <w:sz w:val="20"/>
                <w:szCs w:val="20"/>
                <w:lang w:val="lv-LV"/>
              </w:rPr>
              <w:t xml:space="preserve"> ietverto AER un enerģētiskās drošības mērķu sasniegšanu. Ar pasākumu īstenošanu tiks veicināta NEKP ietverto mērķu sasniegšana: nodrošināt enerģētisko drošību un enerģētiskās atkarības mazināšanu, nodrošināt pilnīgu enerģijas tirgus integrāciju</w:t>
            </w:r>
            <w:r w:rsidR="00DD3AE9">
              <w:rPr>
                <w:rFonts w:eastAsia="Times New Roman" w:cs="Times New Roman"/>
                <w:sz w:val="20"/>
                <w:szCs w:val="20"/>
                <w:lang w:val="lv-LV"/>
              </w:rPr>
              <w:t xml:space="preserve"> un </w:t>
            </w:r>
            <w:r w:rsidR="00DD3AE9" w:rsidRPr="00597462">
              <w:rPr>
                <w:rFonts w:cs="Times New Roman"/>
                <w:sz w:val="20"/>
                <w:szCs w:val="20"/>
                <w:lang w:val="lv-LV"/>
              </w:rPr>
              <w:t>palielināt AER enerģijas īpatsvaru enerģijas bruto gala patēriņā līdz 50%.</w:t>
            </w:r>
          </w:p>
          <w:p w14:paraId="436E7C62" w14:textId="39493FF4" w:rsidR="00187090" w:rsidRPr="000673BC" w:rsidRDefault="00597462" w:rsidP="000673BC">
            <w:pPr>
              <w:numPr>
                <w:ilvl w:val="0"/>
                <w:numId w:val="34"/>
              </w:numPr>
              <w:spacing w:line="240" w:lineRule="auto"/>
              <w:jc w:val="both"/>
              <w:rPr>
                <w:sz w:val="20"/>
                <w:szCs w:val="20"/>
              </w:rPr>
            </w:pPr>
            <w:r w:rsidRPr="00597462">
              <w:rPr>
                <w:sz w:val="20"/>
                <w:szCs w:val="20"/>
              </w:rPr>
              <w:t>Latvijas ilgtspējas attīstības stratēģija līdz 2030. gadam (Latvija 2030)</w:t>
            </w:r>
            <w:r w:rsidRPr="00597462">
              <w:rPr>
                <w:rStyle w:val="FootnoteReference"/>
                <w:sz w:val="20"/>
                <w:szCs w:val="20"/>
              </w:rPr>
              <w:footnoteReference w:id="2"/>
            </w:r>
            <w:r w:rsidRPr="00597462">
              <w:rPr>
                <w:sz w:val="20"/>
                <w:szCs w:val="20"/>
              </w:rPr>
              <w:t xml:space="preserve">, īpaši tās mērķis nodrošināt valsts enerģētisko neatkarību, palielinot energoresursu </w:t>
            </w:r>
            <w:proofErr w:type="spellStart"/>
            <w:r w:rsidRPr="00597462">
              <w:rPr>
                <w:sz w:val="20"/>
                <w:szCs w:val="20"/>
              </w:rPr>
              <w:t>pašnodrošinājumu</w:t>
            </w:r>
            <w:proofErr w:type="spellEnd"/>
            <w:r w:rsidRPr="00597462">
              <w:rPr>
                <w:sz w:val="20"/>
                <w:szCs w:val="20"/>
              </w:rPr>
              <w:t>, integrējoties ES enerģijas tīklos</w:t>
            </w:r>
            <w:r w:rsidR="000673BC">
              <w:rPr>
                <w:sz w:val="20"/>
                <w:szCs w:val="20"/>
              </w:rPr>
              <w:t>.</w:t>
            </w:r>
          </w:p>
        </w:tc>
      </w:tr>
      <w:tr w:rsidR="00187090" w:rsidRPr="00F01932" w14:paraId="0BCEEE4A" w14:textId="77777777" w:rsidTr="000F07AA">
        <w:trPr>
          <w:trHeight w:val="1694"/>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0DFABD0" w14:textId="77777777" w:rsidR="00187090" w:rsidRPr="00F01932" w:rsidRDefault="00187090" w:rsidP="00F914F6">
            <w:r w:rsidRPr="00F01932">
              <w:rPr>
                <w:rFonts w:eastAsia="Times New Roman"/>
                <w:b/>
                <w:bCs/>
                <w:sz w:val="20"/>
                <w:szCs w:val="20"/>
              </w:rPr>
              <w:lastRenderedPageBreak/>
              <w:t>Pielāgošanas klimata pārmaiņām</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FCF0C20"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vAlign w:val="center"/>
          </w:tcPr>
          <w:p w14:paraId="75110A7D"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p w14:paraId="29CC645C"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F08BB7B" w14:textId="7DC907CA" w:rsidR="00187090" w:rsidRDefault="00F92663" w:rsidP="00816820">
            <w:pPr>
              <w:jc w:val="both"/>
              <w:rPr>
                <w:rFonts w:eastAsia="Times New Roman"/>
                <w:sz w:val="20"/>
                <w:szCs w:val="20"/>
              </w:rPr>
            </w:pPr>
            <w:r>
              <w:rPr>
                <w:rFonts w:eastAsia="Times New Roman"/>
                <w:sz w:val="20"/>
                <w:szCs w:val="20"/>
              </w:rPr>
              <w:t>Pasākums</w:t>
            </w:r>
            <w:r w:rsidR="00905C1D" w:rsidRPr="00905C1D">
              <w:rPr>
                <w:rFonts w:eastAsia="Times New Roman"/>
                <w:sz w:val="20"/>
                <w:szCs w:val="20"/>
              </w:rPr>
              <w:t xml:space="preserve"> ir vērsts uz Latvijas elektroapgādes sistēmas spēju </w:t>
            </w:r>
            <w:r w:rsidR="00905C1D" w:rsidRPr="00905C1D">
              <w:rPr>
                <w:rFonts w:eastAsia="Times New Roman"/>
                <w:b/>
                <w:bCs/>
                <w:sz w:val="20"/>
                <w:szCs w:val="20"/>
              </w:rPr>
              <w:t>pielāgoties klimata pārmaiņu radītajiem riskiem</w:t>
            </w:r>
            <w:r w:rsidR="00905C1D" w:rsidRPr="00905C1D">
              <w:rPr>
                <w:rFonts w:eastAsia="Times New Roman"/>
                <w:sz w:val="20"/>
                <w:szCs w:val="20"/>
              </w:rPr>
              <w:t>, vienlaikus veicinot energoapgādes drošumu, elastību un nepārtrauktību.</w:t>
            </w:r>
          </w:p>
          <w:p w14:paraId="7FC3E828" w14:textId="30D8EC24" w:rsidR="005313C2" w:rsidRPr="005313C2" w:rsidRDefault="005313C2" w:rsidP="005313C2">
            <w:pPr>
              <w:jc w:val="both"/>
              <w:rPr>
                <w:rFonts w:eastAsia="Times New Roman"/>
                <w:sz w:val="20"/>
                <w:szCs w:val="20"/>
              </w:rPr>
            </w:pPr>
            <w:r w:rsidRPr="005313C2">
              <w:rPr>
                <w:rFonts w:eastAsia="Times New Roman"/>
                <w:sz w:val="20"/>
                <w:szCs w:val="20"/>
              </w:rPr>
              <w:t xml:space="preserve">Mobilās (pārvietojamās) apakšstacijas ļauj </w:t>
            </w:r>
            <w:r w:rsidRPr="005313C2">
              <w:rPr>
                <w:rFonts w:eastAsia="Times New Roman"/>
                <w:b/>
                <w:bCs/>
                <w:sz w:val="20"/>
                <w:szCs w:val="20"/>
              </w:rPr>
              <w:t>operatīvi nodrošināt pagaidu elektroapgādi</w:t>
            </w:r>
            <w:r w:rsidRPr="005313C2">
              <w:rPr>
                <w:rFonts w:eastAsia="Times New Roman"/>
                <w:sz w:val="20"/>
                <w:szCs w:val="20"/>
              </w:rPr>
              <w:t xml:space="preserve"> dabas katastrofu gadījumos (piemēram, plūdi, vētras, meža ugunsgrēki), līdz tiek atjaunota pastāvīgā infrastruktūra.</w:t>
            </w:r>
          </w:p>
          <w:p w14:paraId="19AE4264" w14:textId="49D36C3C" w:rsidR="005313C2" w:rsidRDefault="005313C2" w:rsidP="005313C2">
            <w:pPr>
              <w:jc w:val="both"/>
              <w:rPr>
                <w:rFonts w:eastAsia="Times New Roman"/>
                <w:sz w:val="20"/>
                <w:szCs w:val="20"/>
              </w:rPr>
            </w:pPr>
            <w:r w:rsidRPr="005313C2">
              <w:rPr>
                <w:rFonts w:eastAsia="Times New Roman"/>
                <w:sz w:val="20"/>
                <w:szCs w:val="20"/>
              </w:rPr>
              <w:t xml:space="preserve">Tās nodrošina </w:t>
            </w:r>
            <w:r w:rsidRPr="005313C2">
              <w:rPr>
                <w:rFonts w:eastAsia="Times New Roman"/>
                <w:b/>
                <w:bCs/>
                <w:sz w:val="20"/>
                <w:szCs w:val="20"/>
              </w:rPr>
              <w:t>elastīgu jaudas pārdali uz ietekmētajām teritorijām</w:t>
            </w:r>
            <w:r w:rsidRPr="005313C2">
              <w:rPr>
                <w:rFonts w:eastAsia="Times New Roman"/>
                <w:sz w:val="20"/>
                <w:szCs w:val="20"/>
              </w:rPr>
              <w:t>, nodrošinot kritisko funkciju darbību</w:t>
            </w:r>
            <w:r w:rsidR="00141B23">
              <w:rPr>
                <w:rFonts w:eastAsia="Times New Roman"/>
                <w:sz w:val="20"/>
                <w:szCs w:val="20"/>
              </w:rPr>
              <w:t xml:space="preserve"> nepārtrauktību</w:t>
            </w:r>
            <w:r w:rsidRPr="005313C2">
              <w:rPr>
                <w:rFonts w:eastAsia="Times New Roman"/>
                <w:sz w:val="20"/>
                <w:szCs w:val="20"/>
              </w:rPr>
              <w:t xml:space="preserve"> (slimnīcas, pašvaldības, u.c.).</w:t>
            </w:r>
          </w:p>
          <w:p w14:paraId="6BCF53CE" w14:textId="2555F29D" w:rsidR="00905C1D" w:rsidRPr="00F01932" w:rsidRDefault="00C51BE3" w:rsidP="00816820">
            <w:pPr>
              <w:jc w:val="both"/>
              <w:rPr>
                <w:rFonts w:eastAsia="Times New Roman"/>
                <w:sz w:val="20"/>
                <w:szCs w:val="20"/>
              </w:rPr>
            </w:pPr>
            <w:r>
              <w:rPr>
                <w:rFonts w:eastAsia="Times New Roman"/>
                <w:sz w:val="20"/>
                <w:szCs w:val="20"/>
              </w:rPr>
              <w:t xml:space="preserve">Investīcijas </w:t>
            </w:r>
            <w:r w:rsidRPr="00C51BE3">
              <w:rPr>
                <w:rFonts w:eastAsia="Times New Roman"/>
                <w:sz w:val="20"/>
                <w:szCs w:val="20"/>
              </w:rPr>
              <w:t xml:space="preserve">sekmē </w:t>
            </w:r>
            <w:r w:rsidRPr="00C51BE3">
              <w:rPr>
                <w:rFonts w:eastAsia="Times New Roman"/>
                <w:b/>
                <w:bCs/>
                <w:sz w:val="20"/>
                <w:szCs w:val="20"/>
              </w:rPr>
              <w:t>klimata pārmaiņu ietekmes mazināšanu un pielāgošanos</w:t>
            </w:r>
            <w:r w:rsidRPr="00C51BE3">
              <w:rPr>
                <w:rFonts w:eastAsia="Times New Roman"/>
                <w:sz w:val="20"/>
                <w:szCs w:val="20"/>
              </w:rPr>
              <w:t xml:space="preserve">, veidojot modernu, ātri pielāgojamu un </w:t>
            </w:r>
            <w:proofErr w:type="spellStart"/>
            <w:r w:rsidRPr="00C51BE3">
              <w:rPr>
                <w:rFonts w:eastAsia="Times New Roman"/>
                <w:sz w:val="20"/>
                <w:szCs w:val="20"/>
              </w:rPr>
              <w:t>klimatnoturīgu</w:t>
            </w:r>
            <w:proofErr w:type="spellEnd"/>
            <w:r w:rsidRPr="00C51BE3">
              <w:rPr>
                <w:rFonts w:eastAsia="Times New Roman"/>
                <w:sz w:val="20"/>
                <w:szCs w:val="20"/>
              </w:rPr>
              <w:t xml:space="preserve"> elektroenerģijas infrastruktūru. Šie risinājumi tieši atbilst </w:t>
            </w:r>
            <w:r w:rsidRPr="00C51BE3">
              <w:rPr>
                <w:rFonts w:eastAsia="Times New Roman"/>
                <w:b/>
                <w:bCs/>
                <w:sz w:val="20"/>
                <w:szCs w:val="20"/>
              </w:rPr>
              <w:t>DNSH principiem</w:t>
            </w:r>
            <w:r w:rsidRPr="00C51BE3">
              <w:rPr>
                <w:rFonts w:eastAsia="Times New Roman"/>
                <w:sz w:val="20"/>
                <w:szCs w:val="20"/>
              </w:rPr>
              <w:t xml:space="preserve"> un </w:t>
            </w:r>
            <w:r w:rsidRPr="00C51BE3">
              <w:rPr>
                <w:rFonts w:eastAsia="Times New Roman"/>
                <w:b/>
                <w:bCs/>
                <w:sz w:val="20"/>
                <w:szCs w:val="20"/>
              </w:rPr>
              <w:t>Eiropas Savienības ilgtspējīgas attīstības virzieniem</w:t>
            </w:r>
            <w:r w:rsidRPr="00C51BE3">
              <w:rPr>
                <w:rFonts w:eastAsia="Times New Roman"/>
                <w:sz w:val="20"/>
                <w:szCs w:val="20"/>
              </w:rPr>
              <w:t>.</w:t>
            </w:r>
          </w:p>
        </w:tc>
      </w:tr>
      <w:tr w:rsidR="00187090" w:rsidRPr="00F01932" w14:paraId="4B3F5412" w14:textId="77777777" w:rsidTr="000F07AA">
        <w:trPr>
          <w:trHeight w:val="3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C984874"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Ūdens un jūras resursu ilgtspējīga izmantošana un aizsardzība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9204D21"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73BAD4E"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5FE0B9A8" w14:textId="5724DF39" w:rsidR="00187090" w:rsidRPr="00F01932" w:rsidRDefault="00C44AF3" w:rsidP="00F914F6">
            <w:pPr>
              <w:jc w:val="both"/>
              <w:rPr>
                <w:rFonts w:eastAsia="Times New Roman"/>
                <w:sz w:val="20"/>
                <w:szCs w:val="20"/>
              </w:rPr>
            </w:pPr>
            <w:r w:rsidRPr="00C44AF3">
              <w:rPr>
                <w:rFonts w:eastAsia="Times New Roman"/>
                <w:sz w:val="20"/>
                <w:szCs w:val="20"/>
              </w:rPr>
              <w:t>Projekta īstenošanā nav paredzēta tieša ietekme uz virszemes vai pazemes ūdens resursiem. Būvniecības un montāžas darbos izmantotās tehnoloģijas neietver ūdens piesārņojuma risku.</w:t>
            </w:r>
            <w:r w:rsidR="00187090" w:rsidRPr="00F01932">
              <w:rPr>
                <w:rFonts w:eastAsia="Times New Roman"/>
                <w:sz w:val="20"/>
                <w:szCs w:val="20"/>
              </w:rPr>
              <w:t xml:space="preserve"> </w:t>
            </w:r>
          </w:p>
        </w:tc>
      </w:tr>
      <w:tr w:rsidR="00187090" w:rsidRPr="00F01932" w14:paraId="2076913D" w14:textId="77777777" w:rsidTr="000F07AA">
        <w:trPr>
          <w:trHeight w:val="39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78921E9"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Aprites ekonomika, tostarp atkritumu rašanās novēršana un pārstrāde</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2E6CCA6"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B45D073"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05AA4F1"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2.daļu.</w:t>
            </w:r>
          </w:p>
        </w:tc>
      </w:tr>
      <w:tr w:rsidR="00187090" w:rsidRPr="00F01932" w14:paraId="18DF3D2E" w14:textId="77777777" w:rsidTr="000F07AA">
        <w:trPr>
          <w:trHeight w:val="3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FAE82E9"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Piesārņojuma novēršana un to kontrole gaisā, ūdenī vai zemē</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4E115DC"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A108472"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6B5D5FD"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2.daļu.</w:t>
            </w:r>
          </w:p>
        </w:tc>
      </w:tr>
      <w:tr w:rsidR="00187090" w:rsidRPr="00F01932" w14:paraId="2FA72E41" w14:textId="77777777" w:rsidTr="000F07AA">
        <w:trPr>
          <w:trHeight w:val="39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73AC143"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Bioloģiskās daudzveidības un ekosistēmu aizsardzība un atjaunošana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414FFFB"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X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4AD1574" w14:textId="77777777" w:rsidR="00187090" w:rsidRPr="00F01932" w:rsidRDefault="00187090" w:rsidP="00F914F6">
            <w:pPr>
              <w:jc w:val="center"/>
              <w:rPr>
                <w:rFonts w:eastAsia="Times New Roman"/>
                <w:b/>
                <w:bCs/>
                <w:sz w:val="20"/>
                <w:szCs w:val="20"/>
              </w:rPr>
            </w:pP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1F1CD1BE"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2.daļu.</w:t>
            </w:r>
          </w:p>
        </w:tc>
      </w:tr>
      <w:tr w:rsidR="00187090" w:rsidRPr="00F01932" w14:paraId="7316DA6B" w14:textId="77777777" w:rsidTr="000F07AA">
        <w:trPr>
          <w:trHeight w:val="300"/>
        </w:trPr>
        <w:tc>
          <w:tcPr>
            <w:tcW w:w="3825" w:type="dxa"/>
            <w:vAlign w:val="bottom"/>
          </w:tcPr>
          <w:p w14:paraId="3BA65159" w14:textId="77777777" w:rsidR="00187090" w:rsidRPr="00F01932" w:rsidRDefault="00187090" w:rsidP="00F914F6">
            <w:r w:rsidRPr="00F01932">
              <w:rPr>
                <w:rFonts w:eastAsia="Times New Roman"/>
                <w:b/>
                <w:bCs/>
                <w:sz w:val="20"/>
                <w:szCs w:val="20"/>
              </w:rPr>
              <w:lastRenderedPageBreak/>
              <w:t xml:space="preserve"> </w:t>
            </w:r>
          </w:p>
          <w:p w14:paraId="768BA616" w14:textId="77777777" w:rsidR="00187090" w:rsidRPr="00F01932" w:rsidRDefault="00187090" w:rsidP="00F914F6">
            <w:r w:rsidRPr="00F01932">
              <w:rPr>
                <w:rFonts w:eastAsia="Times New Roman"/>
                <w:b/>
                <w:bCs/>
                <w:sz w:val="20"/>
                <w:szCs w:val="20"/>
              </w:rPr>
              <w:t>Novērtējuma 2. daļa</w:t>
            </w:r>
          </w:p>
        </w:tc>
        <w:tc>
          <w:tcPr>
            <w:tcW w:w="570" w:type="dxa"/>
            <w:vAlign w:val="bottom"/>
          </w:tcPr>
          <w:p w14:paraId="666F8344" w14:textId="77777777" w:rsidR="00187090" w:rsidRPr="00F01932" w:rsidRDefault="00187090" w:rsidP="00F914F6">
            <w:r w:rsidRPr="00F01932">
              <w:rPr>
                <w:rFonts w:eastAsia="Times New Roman"/>
                <w:b/>
                <w:bCs/>
                <w:sz w:val="20"/>
                <w:szCs w:val="20"/>
              </w:rPr>
              <w:t xml:space="preserve"> </w:t>
            </w:r>
          </w:p>
        </w:tc>
        <w:tc>
          <w:tcPr>
            <w:tcW w:w="570" w:type="dxa"/>
            <w:vAlign w:val="bottom"/>
          </w:tcPr>
          <w:p w14:paraId="5F0BA97C" w14:textId="77777777" w:rsidR="00187090" w:rsidRPr="00F01932" w:rsidRDefault="00187090" w:rsidP="00F914F6">
            <w:r w:rsidRPr="00F01932">
              <w:rPr>
                <w:rFonts w:eastAsia="Times New Roman"/>
                <w:sz w:val="20"/>
                <w:szCs w:val="20"/>
              </w:rPr>
              <w:t xml:space="preserve"> </w:t>
            </w:r>
          </w:p>
        </w:tc>
        <w:tc>
          <w:tcPr>
            <w:tcW w:w="8925" w:type="dxa"/>
            <w:vAlign w:val="bottom"/>
          </w:tcPr>
          <w:p w14:paraId="5D71D575" w14:textId="77777777" w:rsidR="00187090" w:rsidRPr="00F01932" w:rsidRDefault="00187090" w:rsidP="00F914F6">
            <w:r w:rsidRPr="00F01932">
              <w:rPr>
                <w:rFonts w:eastAsia="Times New Roman"/>
                <w:sz w:val="20"/>
                <w:szCs w:val="20"/>
              </w:rPr>
              <w:t xml:space="preserve"> </w:t>
            </w:r>
          </w:p>
        </w:tc>
      </w:tr>
      <w:tr w:rsidR="00187090" w:rsidRPr="00F01932" w14:paraId="6B9222F9" w14:textId="77777777" w:rsidTr="000F07AA">
        <w:trPr>
          <w:trHeight w:val="30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bottom"/>
          </w:tcPr>
          <w:p w14:paraId="4EC630CF"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Jautājums </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DBDBDB" w:themeFill="accent3" w:themeFillTint="66"/>
            <w:vAlign w:val="center"/>
          </w:tcPr>
          <w:p w14:paraId="244B4B72"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NĒ</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bottom"/>
          </w:tcPr>
          <w:p w14:paraId="779A0A82"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Detalizēts </w:t>
            </w:r>
            <w:proofErr w:type="spellStart"/>
            <w:r w:rsidRPr="00F01932">
              <w:rPr>
                <w:rFonts w:eastAsia="Times New Roman"/>
                <w:b/>
                <w:bCs/>
                <w:sz w:val="20"/>
                <w:szCs w:val="20"/>
              </w:rPr>
              <w:t>izvērtējums</w:t>
            </w:r>
            <w:proofErr w:type="spellEnd"/>
            <w:r w:rsidRPr="00F01932">
              <w:rPr>
                <w:rFonts w:eastAsia="Times New Roman"/>
                <w:b/>
                <w:bCs/>
                <w:sz w:val="20"/>
                <w:szCs w:val="20"/>
              </w:rPr>
              <w:t xml:space="preserve"> </w:t>
            </w:r>
          </w:p>
        </w:tc>
      </w:tr>
      <w:tr w:rsidR="00187090" w:rsidRPr="00F01932" w14:paraId="277E7A7E" w14:textId="77777777" w:rsidTr="000F07AA">
        <w:trPr>
          <w:trHeight w:val="557"/>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60548D23" w14:textId="77777777" w:rsidR="00187090" w:rsidRPr="00F01932" w:rsidRDefault="00187090" w:rsidP="00F914F6">
            <w:r w:rsidRPr="00F01932">
              <w:rPr>
                <w:rFonts w:eastAsia="Times New Roman"/>
                <w:b/>
                <w:bCs/>
                <w:sz w:val="20"/>
                <w:szCs w:val="20"/>
              </w:rPr>
              <w:t xml:space="preserve">Klimata pārmaiņu mazināšana. </w:t>
            </w:r>
            <w:r w:rsidRPr="00F01932">
              <w:rPr>
                <w:rFonts w:eastAsia="Times New Roman"/>
                <w:sz w:val="20"/>
                <w:szCs w:val="20"/>
              </w:rPr>
              <w:t>Vai paredzams, ka pasākums radīs ievērojamas SEG emisijas?</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26B75A19"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083783"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1.daļu.</w:t>
            </w:r>
          </w:p>
          <w:p w14:paraId="4D4692E7" w14:textId="77777777" w:rsidR="00187090" w:rsidRPr="00F01932" w:rsidRDefault="00187090" w:rsidP="00F914F6">
            <w:r w:rsidRPr="00F01932">
              <w:rPr>
                <w:rFonts w:eastAsia="Times New Roman"/>
                <w:sz w:val="20"/>
                <w:szCs w:val="20"/>
              </w:rPr>
              <w:t xml:space="preserve"> </w:t>
            </w:r>
          </w:p>
        </w:tc>
      </w:tr>
      <w:tr w:rsidR="00187090" w:rsidRPr="00F01932" w14:paraId="59E133AE" w14:textId="77777777" w:rsidTr="000F07AA">
        <w:trPr>
          <w:trHeight w:val="9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3A2DEDB2" w14:textId="77777777" w:rsidR="00187090" w:rsidRPr="00F01932" w:rsidRDefault="00187090" w:rsidP="00F914F6">
            <w:r w:rsidRPr="00F01932">
              <w:rPr>
                <w:rFonts w:eastAsia="Times New Roman"/>
                <w:b/>
                <w:bCs/>
                <w:sz w:val="20"/>
                <w:szCs w:val="20"/>
              </w:rPr>
              <w:t xml:space="preserve">Pielāgošanās klimata pārmaiņām. </w:t>
            </w:r>
            <w:r w:rsidRPr="00F01932">
              <w:rPr>
                <w:rFonts w:eastAsia="Times New Roman"/>
                <w:sz w:val="20"/>
                <w:szCs w:val="20"/>
              </w:rPr>
              <w:t>Vai paredzams, ka pasākums izraisīs pašreizējā klimata un gaidāmā nākotnes klimata negatīvās ietekmes palielināšanos uz pašu pasākumu vai uz cilvēku, dabu vai aktīviem?</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0F0488CE"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C00F0B9" w14:textId="77777777" w:rsidR="00187090" w:rsidRPr="00F01932" w:rsidRDefault="00187090" w:rsidP="00F914F6">
            <w:r w:rsidRPr="00F01932">
              <w:rPr>
                <w:rFonts w:eastAsia="Times New Roman"/>
                <w:sz w:val="20"/>
                <w:szCs w:val="20"/>
              </w:rPr>
              <w:t xml:space="preserve">Skat. novērtējuma 1.daļu. </w:t>
            </w:r>
          </w:p>
          <w:p w14:paraId="0B1FB14B" w14:textId="77777777" w:rsidR="00187090" w:rsidRPr="00F01932" w:rsidRDefault="00187090" w:rsidP="00F914F6">
            <w:r w:rsidRPr="00F01932">
              <w:rPr>
                <w:rFonts w:eastAsia="Times New Roman"/>
                <w:sz w:val="20"/>
                <w:szCs w:val="20"/>
              </w:rPr>
              <w:t xml:space="preserve"> </w:t>
            </w:r>
          </w:p>
        </w:tc>
      </w:tr>
      <w:tr w:rsidR="00187090" w:rsidRPr="00F01932" w14:paraId="6EC1D0E2" w14:textId="77777777" w:rsidTr="000F07AA">
        <w:trPr>
          <w:trHeight w:val="214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2F888536" w14:textId="77777777" w:rsidR="00187090" w:rsidRPr="00F01932" w:rsidRDefault="00187090" w:rsidP="00F914F6">
            <w:r w:rsidRPr="00F01932">
              <w:rPr>
                <w:rFonts w:eastAsia="Times New Roman"/>
                <w:b/>
                <w:bCs/>
                <w:sz w:val="20"/>
                <w:szCs w:val="20"/>
              </w:rPr>
              <w:t xml:space="preserve">Ilgtspējīga ūdens un jūras resursu izmantošana un aizsardzība. </w:t>
            </w:r>
            <w:r w:rsidRPr="00F01932">
              <w:rPr>
                <w:rFonts w:eastAsia="Times New Roman"/>
                <w:sz w:val="20"/>
                <w:szCs w:val="20"/>
              </w:rPr>
              <w:t>Vai paredzams, ka pasākums kaitēs: (i) ūdensobjektu labam stāvoklim vai to labam ekoloģiskajam potenciālam, ieskaitot virszemes ūdeņus un gruntsūdeņus; vai (ii) jūras ūdeņu labam vides stāvoklim?</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236B2AC8"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154FD0A"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1.daļu.</w:t>
            </w:r>
          </w:p>
          <w:p w14:paraId="147C664A" w14:textId="77777777" w:rsidR="00187090" w:rsidRPr="00F01932" w:rsidRDefault="00187090" w:rsidP="00F914F6">
            <w:r w:rsidRPr="00F01932">
              <w:rPr>
                <w:rFonts w:eastAsia="Times New Roman"/>
                <w:sz w:val="20"/>
                <w:szCs w:val="20"/>
              </w:rPr>
              <w:t xml:space="preserve"> </w:t>
            </w:r>
          </w:p>
          <w:p w14:paraId="036CEFD1" w14:textId="77777777" w:rsidR="00187090" w:rsidRPr="00F01932" w:rsidRDefault="00187090" w:rsidP="00F914F6">
            <w:r w:rsidRPr="00F01932">
              <w:rPr>
                <w:rFonts w:eastAsia="Times New Roman"/>
                <w:sz w:val="20"/>
                <w:szCs w:val="20"/>
              </w:rPr>
              <w:t xml:space="preserve"> </w:t>
            </w:r>
          </w:p>
          <w:p w14:paraId="0538CA9E" w14:textId="77777777" w:rsidR="00187090" w:rsidRPr="00F01932" w:rsidRDefault="00187090" w:rsidP="00F914F6">
            <w:r w:rsidRPr="00F01932">
              <w:rPr>
                <w:rFonts w:eastAsia="Times New Roman"/>
                <w:sz w:val="20"/>
                <w:szCs w:val="20"/>
                <w:lang w:val="en-US"/>
              </w:rPr>
              <w:t xml:space="preserve"> </w:t>
            </w:r>
          </w:p>
        </w:tc>
      </w:tr>
      <w:tr w:rsidR="00187090" w:rsidRPr="00F01932" w14:paraId="494212DC" w14:textId="77777777" w:rsidTr="000F07AA">
        <w:trPr>
          <w:trHeight w:val="1103"/>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C7764DE" w14:textId="77777777" w:rsidR="00187090" w:rsidRPr="00F01932" w:rsidRDefault="00187090" w:rsidP="00F914F6">
            <w:r w:rsidRPr="00F01932">
              <w:rPr>
                <w:rFonts w:eastAsia="Times New Roman"/>
                <w:b/>
                <w:bCs/>
                <w:sz w:val="20"/>
                <w:szCs w:val="20"/>
              </w:rPr>
              <w:t xml:space="preserve">Pāreja uz aprites ekonomiku, ieskaitot atkritumu rašanās novēršanu un to </w:t>
            </w:r>
            <w:proofErr w:type="spellStart"/>
            <w:r w:rsidRPr="00F01932">
              <w:rPr>
                <w:rFonts w:eastAsia="Times New Roman"/>
                <w:b/>
                <w:bCs/>
                <w:sz w:val="20"/>
                <w:szCs w:val="20"/>
              </w:rPr>
              <w:t>reciklēšanu</w:t>
            </w:r>
            <w:proofErr w:type="spellEnd"/>
            <w:r w:rsidRPr="00F01932">
              <w:rPr>
                <w:rFonts w:eastAsia="Times New Roman"/>
                <w:sz w:val="20"/>
                <w:szCs w:val="20"/>
              </w:rPr>
              <w:t xml:space="preserve">. Vai paredzams, ka pasākums: (i) būtiski palielinās atkritumu rašanos, </w:t>
            </w:r>
            <w:proofErr w:type="spellStart"/>
            <w:r w:rsidRPr="00F01932">
              <w:rPr>
                <w:rFonts w:eastAsia="Times New Roman"/>
                <w:sz w:val="20"/>
                <w:szCs w:val="20"/>
              </w:rPr>
              <w:t>incinerāciju</w:t>
            </w:r>
            <w:proofErr w:type="spellEnd"/>
            <w:r w:rsidRPr="00F01932">
              <w:rPr>
                <w:rFonts w:eastAsia="Times New Roman"/>
                <w:sz w:val="20"/>
                <w:szCs w:val="20"/>
              </w:rPr>
              <w:t xml:space="preserve"> vai apglabāšanu, izņemot nepārstrādājamu bīstamo atkritumu </w:t>
            </w:r>
            <w:proofErr w:type="spellStart"/>
            <w:r w:rsidRPr="00F01932">
              <w:rPr>
                <w:rFonts w:eastAsia="Times New Roman"/>
                <w:sz w:val="20"/>
                <w:szCs w:val="20"/>
              </w:rPr>
              <w:t>incinerāciju</w:t>
            </w:r>
            <w:proofErr w:type="spellEnd"/>
            <w:r w:rsidRPr="00F01932">
              <w:rPr>
                <w:rFonts w:eastAsia="Times New Roman"/>
                <w:sz w:val="20"/>
                <w:szCs w:val="20"/>
              </w:rPr>
              <w:t>; vai</w:t>
            </w:r>
            <w:r w:rsidRPr="00F01932">
              <w:br/>
            </w:r>
            <w:r w:rsidRPr="00F01932">
              <w:rPr>
                <w:rFonts w:eastAsia="Times New Roman"/>
                <w:sz w:val="20"/>
                <w:szCs w:val="20"/>
              </w:rPr>
              <w:t xml:space="preserve"> (ii) dabas resursu tiešā vai netiešā izmantošanā jebkurā to aprites cikla posmā radīs būtisku </w:t>
            </w:r>
            <w:proofErr w:type="spellStart"/>
            <w:r w:rsidRPr="00F01932">
              <w:rPr>
                <w:rFonts w:eastAsia="Times New Roman"/>
                <w:sz w:val="20"/>
                <w:szCs w:val="20"/>
              </w:rPr>
              <w:t>neefektivitāti</w:t>
            </w:r>
            <w:proofErr w:type="spellEnd"/>
            <w:r w:rsidRPr="00F01932">
              <w:rPr>
                <w:rFonts w:eastAsia="Times New Roman"/>
                <w:sz w:val="20"/>
                <w:szCs w:val="20"/>
              </w:rPr>
              <w:t>, kas netiek samazināta līdz minimumam ar atbilstošiem pasākumiem; vai</w:t>
            </w:r>
            <w:r w:rsidRPr="00F01932">
              <w:br/>
            </w:r>
            <w:r w:rsidRPr="00F01932">
              <w:rPr>
                <w:rFonts w:eastAsia="Times New Roman"/>
                <w:sz w:val="20"/>
                <w:szCs w:val="20"/>
              </w:rPr>
              <w:lastRenderedPageBreak/>
              <w:t xml:space="preserve"> (iii) radīs būtisku un ilgtermiņa kaitējumu videi attiecībā uz aprites ekonomiku?</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2B654861"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lastRenderedPageBreak/>
              <w:t>X</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967FC3" w14:textId="239602C9" w:rsidR="00187090" w:rsidRDefault="00187090" w:rsidP="00825DEC">
            <w:pPr>
              <w:jc w:val="both"/>
              <w:rPr>
                <w:rFonts w:eastAsia="Times New Roman"/>
                <w:sz w:val="20"/>
                <w:szCs w:val="20"/>
              </w:rPr>
            </w:pPr>
            <w:r w:rsidRPr="00F01932">
              <w:rPr>
                <w:rFonts w:eastAsia="Times New Roman"/>
                <w:sz w:val="20"/>
                <w:szCs w:val="20"/>
              </w:rPr>
              <w:t>Plānotās investīcijas paredz nenozīmīgu ietekmi uz šo aspektu</w:t>
            </w:r>
            <w:r w:rsidR="00C37B1D">
              <w:rPr>
                <w:rFonts w:eastAsia="Times New Roman"/>
                <w:sz w:val="20"/>
                <w:szCs w:val="20"/>
              </w:rPr>
              <w:t xml:space="preserve"> un </w:t>
            </w:r>
            <w:r w:rsidR="00C37B1D" w:rsidRPr="00C37B1D">
              <w:rPr>
                <w:rFonts w:eastAsia="Times New Roman"/>
                <w:sz w:val="20"/>
                <w:szCs w:val="20"/>
              </w:rPr>
              <w:t xml:space="preserve">tiek īstenotas, ievērojot </w:t>
            </w:r>
            <w:r w:rsidR="00C37B1D" w:rsidRPr="00C37B1D">
              <w:rPr>
                <w:rFonts w:eastAsia="Times New Roman"/>
                <w:b/>
                <w:bCs/>
                <w:sz w:val="20"/>
                <w:szCs w:val="20"/>
              </w:rPr>
              <w:t>aprites ekonomikas principus</w:t>
            </w:r>
            <w:r w:rsidR="00C37B1D" w:rsidRPr="00C37B1D">
              <w:rPr>
                <w:rFonts w:eastAsia="Times New Roman"/>
                <w:sz w:val="20"/>
                <w:szCs w:val="20"/>
              </w:rPr>
              <w:t xml:space="preserve">, kas paredz </w:t>
            </w:r>
            <w:r w:rsidR="00C37B1D" w:rsidRPr="00C37B1D">
              <w:rPr>
                <w:rFonts w:eastAsia="Times New Roman"/>
                <w:b/>
                <w:bCs/>
                <w:sz w:val="20"/>
                <w:szCs w:val="20"/>
              </w:rPr>
              <w:t>resursu efektīvu izmantošanu</w:t>
            </w:r>
            <w:r w:rsidR="00C37B1D" w:rsidRPr="00C37B1D">
              <w:rPr>
                <w:rFonts w:eastAsia="Times New Roman"/>
                <w:sz w:val="20"/>
                <w:szCs w:val="20"/>
              </w:rPr>
              <w:t xml:space="preserve">, </w:t>
            </w:r>
            <w:r w:rsidR="00C37B1D" w:rsidRPr="00C37B1D">
              <w:rPr>
                <w:rFonts w:eastAsia="Times New Roman"/>
                <w:b/>
                <w:bCs/>
                <w:sz w:val="20"/>
                <w:szCs w:val="20"/>
              </w:rPr>
              <w:t>atkritumu samazināšanu</w:t>
            </w:r>
            <w:r w:rsidR="00C37B1D" w:rsidRPr="00C37B1D">
              <w:rPr>
                <w:rFonts w:eastAsia="Times New Roman"/>
                <w:sz w:val="20"/>
                <w:szCs w:val="20"/>
              </w:rPr>
              <w:t xml:space="preserve"> un </w:t>
            </w:r>
            <w:r w:rsidR="00C37B1D" w:rsidRPr="00C37B1D">
              <w:rPr>
                <w:rFonts w:eastAsia="Times New Roman"/>
                <w:b/>
                <w:bCs/>
                <w:sz w:val="20"/>
                <w:szCs w:val="20"/>
              </w:rPr>
              <w:t>iekārtu ilgtspējīgu apriti dzīves ciklā</w:t>
            </w:r>
            <w:r w:rsidR="00C37B1D" w:rsidRPr="00C37B1D">
              <w:rPr>
                <w:rFonts w:eastAsia="Times New Roman"/>
                <w:sz w:val="20"/>
                <w:szCs w:val="20"/>
              </w:rPr>
              <w:t>.</w:t>
            </w:r>
          </w:p>
          <w:p w14:paraId="4FDBF7BE" w14:textId="77777777" w:rsidR="00C77C4B" w:rsidRDefault="00C77C4B" w:rsidP="00825DEC">
            <w:pPr>
              <w:jc w:val="both"/>
              <w:rPr>
                <w:rFonts w:eastAsia="Times New Roman"/>
                <w:sz w:val="20"/>
                <w:szCs w:val="20"/>
              </w:rPr>
            </w:pPr>
          </w:p>
          <w:p w14:paraId="3F867348" w14:textId="6701DE27" w:rsidR="005A6CDD" w:rsidRDefault="001805D7" w:rsidP="00825DEC">
            <w:pPr>
              <w:jc w:val="both"/>
              <w:rPr>
                <w:rFonts w:eastAsia="Times New Roman"/>
                <w:sz w:val="20"/>
                <w:szCs w:val="20"/>
              </w:rPr>
            </w:pPr>
            <w:r>
              <w:rPr>
                <w:rFonts w:eastAsia="Times New Roman"/>
                <w:sz w:val="20"/>
                <w:szCs w:val="20"/>
              </w:rPr>
              <w:t>Tiek</w:t>
            </w:r>
            <w:r w:rsidR="00C37B1D" w:rsidRPr="00C37B1D">
              <w:rPr>
                <w:rFonts w:eastAsia="Times New Roman"/>
                <w:sz w:val="20"/>
                <w:szCs w:val="20"/>
              </w:rPr>
              <w:t xml:space="preserve"> izvēl</w:t>
            </w:r>
            <w:r>
              <w:rPr>
                <w:rFonts w:eastAsia="Times New Roman"/>
                <w:sz w:val="20"/>
                <w:szCs w:val="20"/>
              </w:rPr>
              <w:t>ētas iekārtas</w:t>
            </w:r>
            <w:r w:rsidR="00C37B1D" w:rsidRPr="00C37B1D">
              <w:rPr>
                <w:rFonts w:eastAsia="Times New Roman"/>
                <w:sz w:val="20"/>
                <w:szCs w:val="20"/>
              </w:rPr>
              <w:t xml:space="preserve"> ar ilgtspējības un </w:t>
            </w:r>
            <w:proofErr w:type="spellStart"/>
            <w:r w:rsidR="00C37B1D" w:rsidRPr="00C37B1D">
              <w:rPr>
                <w:rFonts w:eastAsia="Times New Roman"/>
                <w:sz w:val="20"/>
                <w:szCs w:val="20"/>
              </w:rPr>
              <w:t>remontspējas</w:t>
            </w:r>
            <w:proofErr w:type="spellEnd"/>
            <w:r w:rsidR="00C37B1D" w:rsidRPr="00C37B1D">
              <w:rPr>
                <w:rFonts w:eastAsia="Times New Roman"/>
                <w:sz w:val="20"/>
                <w:szCs w:val="20"/>
              </w:rPr>
              <w:t xml:space="preserve"> kritērijiem</w:t>
            </w:r>
            <w:r w:rsidR="00C37B1D">
              <w:rPr>
                <w:rFonts w:eastAsia="Times New Roman"/>
                <w:sz w:val="20"/>
                <w:szCs w:val="20"/>
              </w:rPr>
              <w:t>:</w:t>
            </w:r>
          </w:p>
          <w:p w14:paraId="7558353C" w14:textId="5E196B25" w:rsidR="00FF0F9B" w:rsidRDefault="00A7789A" w:rsidP="00825DEC">
            <w:pPr>
              <w:pStyle w:val="ListParagraph"/>
              <w:numPr>
                <w:ilvl w:val="0"/>
                <w:numId w:val="32"/>
              </w:numPr>
              <w:jc w:val="both"/>
              <w:rPr>
                <w:rFonts w:eastAsia="Times New Roman"/>
                <w:sz w:val="20"/>
                <w:szCs w:val="20"/>
                <w:lang w:val="lv-LV"/>
              </w:rPr>
            </w:pPr>
            <w:r w:rsidRPr="00A7789A">
              <w:rPr>
                <w:rFonts w:eastAsia="Times New Roman"/>
                <w:sz w:val="20"/>
                <w:szCs w:val="20"/>
                <w:lang w:val="lv-LV"/>
              </w:rPr>
              <w:t xml:space="preserve">augstu </w:t>
            </w:r>
            <w:r w:rsidRPr="00A7789A">
              <w:rPr>
                <w:rFonts w:eastAsia="Times New Roman"/>
                <w:b/>
                <w:bCs/>
                <w:sz w:val="20"/>
                <w:szCs w:val="20"/>
                <w:lang w:val="lv-LV"/>
              </w:rPr>
              <w:t>energoefektivitāti</w:t>
            </w:r>
            <w:r w:rsidRPr="00A7789A">
              <w:rPr>
                <w:rFonts w:eastAsia="Times New Roman"/>
                <w:sz w:val="20"/>
                <w:szCs w:val="20"/>
                <w:lang w:val="lv-LV"/>
              </w:rPr>
              <w:t>,</w:t>
            </w:r>
          </w:p>
          <w:p w14:paraId="79B0FB23" w14:textId="43FF10AB" w:rsidR="00A7789A" w:rsidRDefault="00A7789A" w:rsidP="00825DEC">
            <w:pPr>
              <w:pStyle w:val="ListParagraph"/>
              <w:numPr>
                <w:ilvl w:val="0"/>
                <w:numId w:val="32"/>
              </w:numPr>
              <w:jc w:val="both"/>
              <w:rPr>
                <w:rFonts w:eastAsia="Times New Roman"/>
                <w:sz w:val="20"/>
                <w:szCs w:val="20"/>
                <w:lang w:val="lv-LV"/>
              </w:rPr>
            </w:pPr>
            <w:r w:rsidRPr="00A7789A">
              <w:rPr>
                <w:rFonts w:eastAsia="Times New Roman"/>
                <w:sz w:val="20"/>
                <w:szCs w:val="20"/>
                <w:lang w:val="lv-LV"/>
              </w:rPr>
              <w:t xml:space="preserve">iespēju </w:t>
            </w:r>
            <w:r w:rsidRPr="00A7789A">
              <w:rPr>
                <w:rFonts w:eastAsia="Times New Roman"/>
                <w:b/>
                <w:bCs/>
                <w:sz w:val="20"/>
                <w:szCs w:val="20"/>
                <w:lang w:val="lv-LV"/>
              </w:rPr>
              <w:t>nomainīt nolietotās detaļas</w:t>
            </w:r>
            <w:r w:rsidRPr="00A7789A">
              <w:rPr>
                <w:rFonts w:eastAsia="Times New Roman"/>
                <w:sz w:val="20"/>
                <w:szCs w:val="20"/>
                <w:lang w:val="lv-LV"/>
              </w:rPr>
              <w:t>,</w:t>
            </w:r>
          </w:p>
          <w:p w14:paraId="0624C5BE" w14:textId="79F88485" w:rsidR="00A7789A" w:rsidRDefault="00A7789A" w:rsidP="00825DEC">
            <w:pPr>
              <w:pStyle w:val="ListParagraph"/>
              <w:numPr>
                <w:ilvl w:val="0"/>
                <w:numId w:val="32"/>
              </w:numPr>
              <w:jc w:val="both"/>
              <w:rPr>
                <w:rFonts w:eastAsia="Times New Roman"/>
                <w:sz w:val="20"/>
                <w:szCs w:val="20"/>
                <w:lang w:val="lv-LV"/>
              </w:rPr>
            </w:pPr>
            <w:r w:rsidRPr="00A7789A">
              <w:rPr>
                <w:rFonts w:eastAsia="Times New Roman"/>
                <w:sz w:val="20"/>
                <w:szCs w:val="20"/>
                <w:lang w:val="lv-LV"/>
              </w:rPr>
              <w:t xml:space="preserve">dokumentētu </w:t>
            </w:r>
            <w:r w:rsidRPr="00A7789A">
              <w:rPr>
                <w:rFonts w:eastAsia="Times New Roman"/>
                <w:b/>
                <w:bCs/>
                <w:sz w:val="20"/>
                <w:szCs w:val="20"/>
                <w:lang w:val="lv-LV"/>
              </w:rPr>
              <w:t xml:space="preserve">tehnisko </w:t>
            </w:r>
            <w:proofErr w:type="spellStart"/>
            <w:r w:rsidRPr="00A7789A">
              <w:rPr>
                <w:rFonts w:eastAsia="Times New Roman"/>
                <w:b/>
                <w:bCs/>
                <w:sz w:val="20"/>
                <w:szCs w:val="20"/>
                <w:lang w:val="lv-LV"/>
              </w:rPr>
              <w:t>apkopjamību</w:t>
            </w:r>
            <w:proofErr w:type="spellEnd"/>
            <w:r w:rsidRPr="00A7789A">
              <w:rPr>
                <w:rFonts w:eastAsia="Times New Roman"/>
                <w:b/>
                <w:bCs/>
                <w:sz w:val="20"/>
                <w:szCs w:val="20"/>
                <w:lang w:val="lv-LV"/>
              </w:rPr>
              <w:t xml:space="preserve"> un kalpošanas ilgumu</w:t>
            </w:r>
            <w:r w:rsidRPr="00A7789A">
              <w:rPr>
                <w:rFonts w:eastAsia="Times New Roman"/>
                <w:sz w:val="20"/>
                <w:szCs w:val="20"/>
                <w:lang w:val="lv-LV"/>
              </w:rPr>
              <w:t>.</w:t>
            </w:r>
          </w:p>
          <w:p w14:paraId="6F23305E" w14:textId="77777777" w:rsidR="00A7789A" w:rsidRDefault="00A7789A" w:rsidP="00825DEC">
            <w:pPr>
              <w:jc w:val="both"/>
              <w:rPr>
                <w:rFonts w:eastAsia="Times New Roman"/>
                <w:sz w:val="20"/>
                <w:szCs w:val="20"/>
              </w:rPr>
            </w:pPr>
          </w:p>
          <w:p w14:paraId="5150376C" w14:textId="44C1104C" w:rsidR="00213CF0" w:rsidRPr="00213CF0" w:rsidRDefault="00213CF0" w:rsidP="00825DEC">
            <w:pPr>
              <w:jc w:val="both"/>
              <w:rPr>
                <w:rFonts w:eastAsia="Times New Roman"/>
                <w:sz w:val="20"/>
                <w:szCs w:val="20"/>
              </w:rPr>
            </w:pPr>
            <w:r w:rsidRPr="00213CF0">
              <w:rPr>
                <w:rFonts w:eastAsia="Times New Roman"/>
                <w:sz w:val="20"/>
                <w:szCs w:val="20"/>
              </w:rPr>
              <w:t>Projekta realizācijas laikā tiek minimizēta būvniecības un elektroiekārtu atkritumu rašanās, piemēram:</w:t>
            </w:r>
          </w:p>
          <w:p w14:paraId="0D6B12EA" w14:textId="4D9BAA86" w:rsidR="00213CF0" w:rsidRPr="00213CF0" w:rsidRDefault="00213CF0" w:rsidP="00825DEC">
            <w:pPr>
              <w:pStyle w:val="ListParagraph"/>
              <w:numPr>
                <w:ilvl w:val="0"/>
                <w:numId w:val="32"/>
              </w:numPr>
              <w:jc w:val="both"/>
              <w:rPr>
                <w:rFonts w:eastAsia="Times New Roman"/>
                <w:sz w:val="20"/>
                <w:szCs w:val="20"/>
              </w:rPr>
            </w:pPr>
            <w:proofErr w:type="spellStart"/>
            <w:r w:rsidRPr="00213CF0">
              <w:rPr>
                <w:rFonts w:eastAsia="Times New Roman"/>
                <w:sz w:val="20"/>
                <w:szCs w:val="20"/>
              </w:rPr>
              <w:t>iekārtas</w:t>
            </w:r>
            <w:proofErr w:type="spellEnd"/>
            <w:r w:rsidRPr="00213CF0">
              <w:rPr>
                <w:rFonts w:eastAsia="Times New Roman"/>
                <w:sz w:val="20"/>
                <w:szCs w:val="20"/>
              </w:rPr>
              <w:t xml:space="preserve"> </w:t>
            </w:r>
            <w:proofErr w:type="spellStart"/>
            <w:r w:rsidRPr="00213CF0">
              <w:rPr>
                <w:rFonts w:eastAsia="Times New Roman"/>
                <w:sz w:val="20"/>
                <w:szCs w:val="20"/>
              </w:rPr>
              <w:t>tiek</w:t>
            </w:r>
            <w:proofErr w:type="spellEnd"/>
            <w:r w:rsidRPr="00213CF0">
              <w:rPr>
                <w:rFonts w:eastAsia="Times New Roman"/>
                <w:sz w:val="20"/>
                <w:szCs w:val="20"/>
              </w:rPr>
              <w:t xml:space="preserve"> </w:t>
            </w:r>
            <w:proofErr w:type="spellStart"/>
            <w:r w:rsidRPr="00213CF0">
              <w:rPr>
                <w:rFonts w:eastAsia="Times New Roman"/>
                <w:b/>
                <w:bCs/>
                <w:sz w:val="20"/>
                <w:szCs w:val="20"/>
              </w:rPr>
              <w:t>pārvestas</w:t>
            </w:r>
            <w:proofErr w:type="spellEnd"/>
            <w:r w:rsidRPr="00213CF0">
              <w:rPr>
                <w:rFonts w:eastAsia="Times New Roman"/>
                <w:b/>
                <w:bCs/>
                <w:sz w:val="20"/>
                <w:szCs w:val="20"/>
              </w:rPr>
              <w:t xml:space="preserve">, </w:t>
            </w:r>
            <w:proofErr w:type="spellStart"/>
            <w:r w:rsidRPr="00213CF0">
              <w:rPr>
                <w:rFonts w:eastAsia="Times New Roman"/>
                <w:b/>
                <w:bCs/>
                <w:sz w:val="20"/>
                <w:szCs w:val="20"/>
              </w:rPr>
              <w:t>nevis</w:t>
            </w:r>
            <w:proofErr w:type="spellEnd"/>
            <w:r w:rsidRPr="00213CF0">
              <w:rPr>
                <w:rFonts w:eastAsia="Times New Roman"/>
                <w:b/>
                <w:bCs/>
                <w:sz w:val="20"/>
                <w:szCs w:val="20"/>
              </w:rPr>
              <w:t xml:space="preserve"> </w:t>
            </w:r>
            <w:proofErr w:type="spellStart"/>
            <w:r w:rsidRPr="00213CF0">
              <w:rPr>
                <w:rFonts w:eastAsia="Times New Roman"/>
                <w:b/>
                <w:bCs/>
                <w:sz w:val="20"/>
                <w:szCs w:val="20"/>
              </w:rPr>
              <w:t>būvētas</w:t>
            </w:r>
            <w:proofErr w:type="spellEnd"/>
            <w:r w:rsidRPr="00213CF0">
              <w:rPr>
                <w:rFonts w:eastAsia="Times New Roman"/>
                <w:b/>
                <w:bCs/>
                <w:sz w:val="20"/>
                <w:szCs w:val="20"/>
              </w:rPr>
              <w:t xml:space="preserve"> no </w:t>
            </w:r>
            <w:proofErr w:type="spellStart"/>
            <w:r w:rsidRPr="00213CF0">
              <w:rPr>
                <w:rFonts w:eastAsia="Times New Roman"/>
                <w:b/>
                <w:bCs/>
                <w:sz w:val="20"/>
                <w:szCs w:val="20"/>
              </w:rPr>
              <w:t>jauna</w:t>
            </w:r>
            <w:proofErr w:type="spellEnd"/>
            <w:r>
              <w:rPr>
                <w:rFonts w:eastAsia="Times New Roman"/>
                <w:sz w:val="20"/>
                <w:szCs w:val="20"/>
              </w:rPr>
              <w:t>.</w:t>
            </w:r>
          </w:p>
          <w:p w14:paraId="147FAD25" w14:textId="064DF221" w:rsidR="00213CF0" w:rsidRDefault="00213CF0" w:rsidP="00825DEC">
            <w:pPr>
              <w:jc w:val="both"/>
              <w:rPr>
                <w:rFonts w:eastAsia="Times New Roman"/>
                <w:sz w:val="20"/>
                <w:szCs w:val="20"/>
              </w:rPr>
            </w:pPr>
            <w:r w:rsidRPr="00213CF0">
              <w:rPr>
                <w:rFonts w:eastAsia="Times New Roman"/>
                <w:sz w:val="20"/>
                <w:szCs w:val="20"/>
              </w:rPr>
              <w:lastRenderedPageBreak/>
              <w:t xml:space="preserve">Nolietotās iekārtas tiek nodotas </w:t>
            </w:r>
            <w:r w:rsidRPr="00213CF0">
              <w:rPr>
                <w:rFonts w:eastAsia="Times New Roman"/>
                <w:b/>
                <w:bCs/>
                <w:sz w:val="20"/>
                <w:szCs w:val="20"/>
              </w:rPr>
              <w:t>licencētiem pārstrādes uzņēmumiem</w:t>
            </w:r>
            <w:r w:rsidRPr="00213CF0">
              <w:rPr>
                <w:rFonts w:eastAsia="Times New Roman"/>
                <w:sz w:val="20"/>
                <w:szCs w:val="20"/>
              </w:rPr>
              <w:t>, ievērojot Bīstamo atkritumu apsaimniekošanas noteikumus.</w:t>
            </w:r>
          </w:p>
          <w:p w14:paraId="713EA0D1" w14:textId="160F249B" w:rsidR="00213CF0" w:rsidRDefault="008C14A1" w:rsidP="00825DEC">
            <w:pPr>
              <w:jc w:val="both"/>
              <w:rPr>
                <w:rFonts w:eastAsia="Times New Roman"/>
                <w:sz w:val="20"/>
                <w:szCs w:val="20"/>
              </w:rPr>
            </w:pPr>
            <w:r w:rsidRPr="008C14A1">
              <w:rPr>
                <w:rFonts w:eastAsia="Times New Roman"/>
                <w:sz w:val="20"/>
                <w:szCs w:val="20"/>
              </w:rPr>
              <w:t xml:space="preserve">Pārvietojamās apakšstacijas pēc būtības ir </w:t>
            </w:r>
            <w:r w:rsidRPr="008C14A1">
              <w:rPr>
                <w:rFonts w:eastAsia="Times New Roman"/>
                <w:b/>
                <w:bCs/>
                <w:sz w:val="20"/>
                <w:szCs w:val="20"/>
              </w:rPr>
              <w:t>atkārtoti izmantojamas</w:t>
            </w:r>
            <w:r w:rsidRPr="008C14A1">
              <w:rPr>
                <w:rFonts w:eastAsia="Times New Roman"/>
                <w:sz w:val="20"/>
                <w:szCs w:val="20"/>
              </w:rPr>
              <w:t xml:space="preserve">, tās var </w:t>
            </w:r>
            <w:r w:rsidRPr="008C14A1">
              <w:rPr>
                <w:rFonts w:eastAsia="Times New Roman"/>
                <w:b/>
                <w:bCs/>
                <w:sz w:val="20"/>
                <w:szCs w:val="20"/>
              </w:rPr>
              <w:t xml:space="preserve">pielāgot dažādiem </w:t>
            </w:r>
            <w:proofErr w:type="spellStart"/>
            <w:r w:rsidRPr="008C14A1">
              <w:rPr>
                <w:rFonts w:eastAsia="Times New Roman"/>
                <w:b/>
                <w:bCs/>
                <w:sz w:val="20"/>
                <w:szCs w:val="20"/>
              </w:rPr>
              <w:t>pieslēguma</w:t>
            </w:r>
            <w:proofErr w:type="spellEnd"/>
            <w:r w:rsidRPr="008C14A1">
              <w:rPr>
                <w:rFonts w:eastAsia="Times New Roman"/>
                <w:b/>
                <w:bCs/>
                <w:sz w:val="20"/>
                <w:szCs w:val="20"/>
              </w:rPr>
              <w:t xml:space="preserve"> punktiem</w:t>
            </w:r>
            <w:r w:rsidRPr="008C14A1">
              <w:rPr>
                <w:rFonts w:eastAsia="Times New Roman"/>
                <w:sz w:val="20"/>
                <w:szCs w:val="20"/>
              </w:rPr>
              <w:t xml:space="preserve"> un uzdevumiem vairākos ciklos.</w:t>
            </w:r>
          </w:p>
          <w:p w14:paraId="609BB1AD" w14:textId="77777777" w:rsidR="001425F1" w:rsidRDefault="001425F1" w:rsidP="00825DEC">
            <w:pPr>
              <w:jc w:val="both"/>
              <w:rPr>
                <w:rFonts w:eastAsia="Times New Roman"/>
                <w:sz w:val="20"/>
                <w:szCs w:val="20"/>
              </w:rPr>
            </w:pPr>
          </w:p>
          <w:p w14:paraId="15DC6812" w14:textId="009B4B12" w:rsidR="008C14A1" w:rsidRDefault="008C14A1" w:rsidP="00825DEC">
            <w:pPr>
              <w:jc w:val="both"/>
              <w:rPr>
                <w:rFonts w:eastAsia="Times New Roman"/>
                <w:sz w:val="20"/>
                <w:szCs w:val="20"/>
              </w:rPr>
            </w:pPr>
            <w:r w:rsidRPr="008C14A1">
              <w:rPr>
                <w:rFonts w:eastAsia="Times New Roman"/>
                <w:sz w:val="20"/>
                <w:szCs w:val="20"/>
              </w:rPr>
              <w:t>Tas samazina nepieciešamību pēc jaunas stacionārās infrastruktūras būvniecības</w:t>
            </w:r>
            <w:r w:rsidR="008C44FF">
              <w:rPr>
                <w:rFonts w:eastAsia="Times New Roman"/>
                <w:sz w:val="20"/>
                <w:szCs w:val="20"/>
              </w:rPr>
              <w:t xml:space="preserve">, samazinot </w:t>
            </w:r>
            <w:r w:rsidR="008C44FF" w:rsidRPr="008C44FF">
              <w:rPr>
                <w:rFonts w:eastAsia="Times New Roman"/>
                <w:sz w:val="20"/>
                <w:szCs w:val="20"/>
              </w:rPr>
              <w:t>materiālu patēriņu,</w:t>
            </w:r>
            <w:r w:rsidR="008C44FF">
              <w:rPr>
                <w:rFonts w:eastAsia="Times New Roman"/>
                <w:sz w:val="20"/>
                <w:szCs w:val="20"/>
              </w:rPr>
              <w:t xml:space="preserve"> </w:t>
            </w:r>
            <w:r w:rsidR="008C44FF" w:rsidRPr="008C44FF">
              <w:rPr>
                <w:rFonts w:eastAsia="Times New Roman"/>
                <w:sz w:val="20"/>
                <w:szCs w:val="20"/>
              </w:rPr>
              <w:t>samazinot būvdarbu radīto piesārņojumu</w:t>
            </w:r>
            <w:r w:rsidR="008C44FF">
              <w:rPr>
                <w:rFonts w:eastAsia="Times New Roman"/>
                <w:sz w:val="20"/>
                <w:szCs w:val="20"/>
              </w:rPr>
              <w:t xml:space="preserve"> </w:t>
            </w:r>
            <w:r w:rsidR="00957F77">
              <w:rPr>
                <w:rFonts w:eastAsia="Times New Roman"/>
                <w:sz w:val="20"/>
                <w:szCs w:val="20"/>
              </w:rPr>
              <w:t xml:space="preserve">un </w:t>
            </w:r>
            <w:r w:rsidR="00957F77" w:rsidRPr="00957F77">
              <w:rPr>
                <w:rFonts w:eastAsia="Times New Roman"/>
                <w:sz w:val="20"/>
                <w:szCs w:val="20"/>
              </w:rPr>
              <w:t xml:space="preserve">veicinot uzstādījumu atkārtotu </w:t>
            </w:r>
            <w:proofErr w:type="spellStart"/>
            <w:r w:rsidR="00957F77" w:rsidRPr="00957F77">
              <w:rPr>
                <w:rFonts w:eastAsia="Times New Roman"/>
                <w:sz w:val="20"/>
                <w:szCs w:val="20"/>
              </w:rPr>
              <w:t>pielietojamību</w:t>
            </w:r>
            <w:proofErr w:type="spellEnd"/>
            <w:r w:rsidR="00957F77" w:rsidRPr="00957F77">
              <w:rPr>
                <w:rFonts w:eastAsia="Times New Roman"/>
                <w:sz w:val="20"/>
                <w:szCs w:val="20"/>
              </w:rPr>
              <w:t>.</w:t>
            </w:r>
          </w:p>
          <w:p w14:paraId="3B5DA66E" w14:textId="77777777" w:rsidR="001425F1" w:rsidRDefault="001425F1" w:rsidP="00825DEC">
            <w:pPr>
              <w:jc w:val="both"/>
              <w:rPr>
                <w:rFonts w:eastAsia="Times New Roman"/>
                <w:sz w:val="20"/>
                <w:szCs w:val="20"/>
              </w:rPr>
            </w:pPr>
          </w:p>
          <w:p w14:paraId="20F3EFC5" w14:textId="34804D4C" w:rsidR="00187090" w:rsidRPr="00213CF0" w:rsidRDefault="001425F1" w:rsidP="00825DEC">
            <w:pPr>
              <w:jc w:val="both"/>
              <w:rPr>
                <w:rFonts w:eastAsia="Times New Roman"/>
                <w:sz w:val="20"/>
                <w:szCs w:val="20"/>
              </w:rPr>
            </w:pPr>
            <w:r w:rsidRPr="001425F1">
              <w:rPr>
                <w:rFonts w:eastAsia="Times New Roman"/>
                <w:sz w:val="20"/>
                <w:szCs w:val="20"/>
              </w:rPr>
              <w:t>Projektā integrētie risinājumi atbilst pārejas uz aprites ekonomiku mērķiem – tie sekmē resursu ilgtspējīgu izmantošanu, atkritumu samazināšanu</w:t>
            </w:r>
            <w:r w:rsidR="007E0017">
              <w:rPr>
                <w:rFonts w:eastAsia="Times New Roman"/>
                <w:sz w:val="20"/>
                <w:szCs w:val="20"/>
              </w:rPr>
              <w:t xml:space="preserve"> un</w:t>
            </w:r>
            <w:r w:rsidRPr="001425F1">
              <w:rPr>
                <w:rFonts w:eastAsia="Times New Roman"/>
                <w:sz w:val="20"/>
                <w:szCs w:val="20"/>
              </w:rPr>
              <w:t xml:space="preserve"> otrreizēju apriti. Tas ir saderīgi ar DNSH principiem un atbilst </w:t>
            </w:r>
            <w:r w:rsidRPr="001425F1">
              <w:rPr>
                <w:rFonts w:eastAsia="Times New Roman"/>
                <w:b/>
                <w:bCs/>
                <w:sz w:val="20"/>
                <w:szCs w:val="20"/>
              </w:rPr>
              <w:t>ES Aprites ekonomikas rīcības plānam</w:t>
            </w:r>
            <w:r w:rsidRPr="001425F1">
              <w:rPr>
                <w:rFonts w:eastAsia="Times New Roman"/>
                <w:sz w:val="20"/>
                <w:szCs w:val="20"/>
              </w:rPr>
              <w:t xml:space="preserve"> un </w:t>
            </w:r>
            <w:r w:rsidRPr="001425F1">
              <w:rPr>
                <w:rFonts w:eastAsia="Times New Roman"/>
                <w:b/>
                <w:bCs/>
                <w:sz w:val="20"/>
                <w:szCs w:val="20"/>
              </w:rPr>
              <w:t>Latvijas Nacionālajam klimata un enerģētikas plānam</w:t>
            </w:r>
            <w:r w:rsidRPr="001425F1">
              <w:rPr>
                <w:rFonts w:eastAsia="Times New Roman"/>
                <w:sz w:val="20"/>
                <w:szCs w:val="20"/>
              </w:rPr>
              <w:t>.</w:t>
            </w:r>
          </w:p>
        </w:tc>
      </w:tr>
      <w:tr w:rsidR="00187090" w:rsidRPr="00F01932" w14:paraId="79ED6C3F" w14:textId="77777777" w:rsidTr="000F07AA">
        <w:trPr>
          <w:trHeight w:val="166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6DA67E7" w14:textId="77777777" w:rsidR="00187090" w:rsidRPr="00F01932" w:rsidRDefault="00187090" w:rsidP="00F914F6">
            <w:r w:rsidRPr="00F01932">
              <w:rPr>
                <w:rFonts w:eastAsia="Times New Roman"/>
                <w:b/>
                <w:bCs/>
                <w:sz w:val="20"/>
                <w:szCs w:val="20"/>
              </w:rPr>
              <w:lastRenderedPageBreak/>
              <w:t xml:space="preserve">Piesārņojuma novēršana un kontrole. </w:t>
            </w:r>
            <w:r w:rsidRPr="00F01932">
              <w:rPr>
                <w:rFonts w:eastAsia="Times New Roman"/>
                <w:sz w:val="20"/>
                <w:szCs w:val="20"/>
              </w:rPr>
              <w:t>Vai paredzams, ka pasākums ievērojami palielinās piesārņotāju emisijas gaisā, ūdenī vai zemē?</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03D0C491"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84AE297" w14:textId="5A934DD9" w:rsidR="00D03425" w:rsidRDefault="00187090" w:rsidP="00825DEC">
            <w:pPr>
              <w:jc w:val="both"/>
              <w:rPr>
                <w:rFonts w:eastAsia="Times New Roman"/>
                <w:sz w:val="20"/>
                <w:szCs w:val="20"/>
              </w:rPr>
            </w:pPr>
            <w:r w:rsidRPr="00F01932">
              <w:rPr>
                <w:rFonts w:eastAsia="Times New Roman"/>
                <w:sz w:val="20"/>
                <w:szCs w:val="20"/>
              </w:rPr>
              <w:t>Nav paredzams, ka pasākums ievērojami palielinās piesārņojošās emisijas</w:t>
            </w:r>
            <w:r w:rsidR="00D03425">
              <w:rPr>
                <w:rFonts w:eastAsia="Times New Roman"/>
                <w:sz w:val="20"/>
                <w:szCs w:val="20"/>
              </w:rPr>
              <w:t xml:space="preserve">. </w:t>
            </w:r>
            <w:r w:rsidR="009D7392">
              <w:rPr>
                <w:rFonts w:eastAsia="Times New Roman"/>
                <w:sz w:val="20"/>
                <w:szCs w:val="20"/>
              </w:rPr>
              <w:t xml:space="preserve">Tiks ievēroti </w:t>
            </w:r>
            <w:r w:rsidR="009D7392" w:rsidRPr="009D7392">
              <w:rPr>
                <w:rFonts w:eastAsia="Times New Roman"/>
                <w:sz w:val="20"/>
                <w:szCs w:val="20"/>
              </w:rPr>
              <w:t>piesārņojuma novēršanas un kontroles princip</w:t>
            </w:r>
            <w:r w:rsidR="009D7392">
              <w:rPr>
                <w:rFonts w:eastAsia="Times New Roman"/>
                <w:sz w:val="20"/>
                <w:szCs w:val="20"/>
              </w:rPr>
              <w:t>i</w:t>
            </w:r>
            <w:r w:rsidR="00BE5A36">
              <w:rPr>
                <w:rFonts w:eastAsia="Times New Roman"/>
                <w:sz w:val="20"/>
                <w:szCs w:val="20"/>
              </w:rPr>
              <w:t xml:space="preserve">, </w:t>
            </w:r>
            <w:r w:rsidR="00BE5A36" w:rsidRPr="00BE5A36">
              <w:rPr>
                <w:rFonts w:eastAsia="Times New Roman"/>
                <w:sz w:val="20"/>
                <w:szCs w:val="20"/>
              </w:rPr>
              <w:t xml:space="preserve">nodrošinot, ka tas </w:t>
            </w:r>
            <w:r w:rsidR="00BE5A36" w:rsidRPr="00BE5A36">
              <w:rPr>
                <w:rFonts w:eastAsia="Times New Roman"/>
                <w:b/>
                <w:bCs/>
                <w:sz w:val="20"/>
                <w:szCs w:val="20"/>
              </w:rPr>
              <w:t>nerada būtisku kaitējumu cilvēku veselībai vai videi</w:t>
            </w:r>
            <w:r w:rsidR="00BE5A36" w:rsidRPr="00BE5A36">
              <w:rPr>
                <w:rFonts w:eastAsia="Times New Roman"/>
                <w:sz w:val="20"/>
                <w:szCs w:val="20"/>
              </w:rPr>
              <w:t>.</w:t>
            </w:r>
          </w:p>
          <w:p w14:paraId="346F2456" w14:textId="77777777" w:rsidR="00BE5A36" w:rsidRDefault="00BE5A36" w:rsidP="00825DEC">
            <w:pPr>
              <w:jc w:val="both"/>
              <w:rPr>
                <w:rFonts w:eastAsia="Times New Roman"/>
                <w:sz w:val="20"/>
                <w:szCs w:val="20"/>
              </w:rPr>
            </w:pPr>
          </w:p>
          <w:p w14:paraId="7884BCA1" w14:textId="77777777" w:rsidR="00EE582D" w:rsidRPr="00EE582D" w:rsidRDefault="00EE582D" w:rsidP="00825DEC">
            <w:pPr>
              <w:jc w:val="both"/>
              <w:rPr>
                <w:rFonts w:eastAsia="Times New Roman"/>
                <w:sz w:val="20"/>
                <w:szCs w:val="20"/>
              </w:rPr>
            </w:pPr>
            <w:r w:rsidRPr="00EE582D">
              <w:rPr>
                <w:rFonts w:eastAsia="Times New Roman"/>
                <w:sz w:val="20"/>
                <w:szCs w:val="20"/>
              </w:rPr>
              <w:t>Būvniecības posmā tiks īstenoti pasākumi putekļu un izplūdes gāzu ierobežošanai:</w:t>
            </w:r>
          </w:p>
          <w:p w14:paraId="59F23BE1" w14:textId="77777777" w:rsidR="00EE582D" w:rsidRPr="00EE582D" w:rsidRDefault="00EE582D" w:rsidP="00825DEC">
            <w:pPr>
              <w:numPr>
                <w:ilvl w:val="0"/>
                <w:numId w:val="36"/>
              </w:numPr>
              <w:jc w:val="both"/>
              <w:rPr>
                <w:rFonts w:eastAsia="Times New Roman"/>
                <w:sz w:val="20"/>
                <w:szCs w:val="20"/>
              </w:rPr>
            </w:pPr>
            <w:r w:rsidRPr="00EE582D">
              <w:rPr>
                <w:rFonts w:eastAsia="Times New Roman"/>
                <w:b/>
                <w:bCs/>
                <w:sz w:val="20"/>
                <w:szCs w:val="20"/>
              </w:rPr>
              <w:t>zema emisiju būvtehnikas izmantošana</w:t>
            </w:r>
            <w:r w:rsidRPr="00EE582D">
              <w:rPr>
                <w:rFonts w:eastAsia="Times New Roman"/>
                <w:sz w:val="20"/>
                <w:szCs w:val="20"/>
              </w:rPr>
              <w:t>,</w:t>
            </w:r>
          </w:p>
          <w:p w14:paraId="3CF00A65" w14:textId="77777777" w:rsidR="00EE582D" w:rsidRPr="00EE582D" w:rsidRDefault="00EE582D" w:rsidP="00825DEC">
            <w:pPr>
              <w:numPr>
                <w:ilvl w:val="0"/>
                <w:numId w:val="36"/>
              </w:numPr>
              <w:jc w:val="both"/>
              <w:rPr>
                <w:rFonts w:eastAsia="Times New Roman"/>
                <w:sz w:val="20"/>
                <w:szCs w:val="20"/>
              </w:rPr>
            </w:pPr>
            <w:r w:rsidRPr="00EE582D">
              <w:rPr>
                <w:rFonts w:eastAsia="Times New Roman"/>
                <w:sz w:val="20"/>
                <w:szCs w:val="20"/>
              </w:rPr>
              <w:t>dzinēju darbības laika ierobežošana.</w:t>
            </w:r>
          </w:p>
          <w:p w14:paraId="1DEAE14A" w14:textId="77777777" w:rsidR="00EE582D" w:rsidRDefault="00EE582D" w:rsidP="00825DEC">
            <w:pPr>
              <w:jc w:val="both"/>
              <w:rPr>
                <w:rFonts w:eastAsia="Times New Roman"/>
                <w:sz w:val="20"/>
                <w:szCs w:val="20"/>
              </w:rPr>
            </w:pPr>
          </w:p>
          <w:p w14:paraId="5AFE3C69" w14:textId="09242D25" w:rsidR="00BE5A36" w:rsidRDefault="00EE582D" w:rsidP="00825DEC">
            <w:pPr>
              <w:jc w:val="both"/>
              <w:rPr>
                <w:rFonts w:eastAsia="Times New Roman"/>
                <w:sz w:val="20"/>
                <w:szCs w:val="20"/>
              </w:rPr>
            </w:pPr>
            <w:r>
              <w:rPr>
                <w:rFonts w:eastAsia="Times New Roman"/>
                <w:sz w:val="20"/>
                <w:szCs w:val="20"/>
              </w:rPr>
              <w:t>Pasākums</w:t>
            </w:r>
            <w:r w:rsidRPr="00EE582D">
              <w:rPr>
                <w:rFonts w:eastAsia="Times New Roman"/>
                <w:sz w:val="20"/>
                <w:szCs w:val="20"/>
              </w:rPr>
              <w:t xml:space="preserve"> nerada </w:t>
            </w:r>
            <w:r w:rsidRPr="00EE582D">
              <w:rPr>
                <w:rFonts w:eastAsia="Times New Roman"/>
                <w:b/>
                <w:bCs/>
                <w:sz w:val="20"/>
                <w:szCs w:val="20"/>
              </w:rPr>
              <w:t>notekūdeņus</w:t>
            </w:r>
            <w:r w:rsidRPr="00EE582D">
              <w:rPr>
                <w:rFonts w:eastAsia="Times New Roman"/>
                <w:sz w:val="20"/>
                <w:szCs w:val="20"/>
              </w:rPr>
              <w:t xml:space="preserve"> vai tiešus izplūdes avotus.</w:t>
            </w:r>
            <w:r>
              <w:rPr>
                <w:rFonts w:eastAsia="Times New Roman"/>
                <w:sz w:val="20"/>
                <w:szCs w:val="20"/>
              </w:rPr>
              <w:t xml:space="preserve"> </w:t>
            </w:r>
          </w:p>
          <w:p w14:paraId="09519CC2" w14:textId="65C6B214" w:rsidR="00757344" w:rsidRDefault="00757344" w:rsidP="00825DEC">
            <w:pPr>
              <w:jc w:val="both"/>
              <w:rPr>
                <w:rFonts w:eastAsia="Times New Roman"/>
                <w:sz w:val="20"/>
                <w:szCs w:val="20"/>
              </w:rPr>
            </w:pPr>
            <w:r w:rsidRPr="00757344">
              <w:rPr>
                <w:rFonts w:eastAsia="Times New Roman"/>
                <w:sz w:val="20"/>
                <w:szCs w:val="20"/>
              </w:rPr>
              <w:t xml:space="preserve">Pastāvīgie trokšņa avoti (transformatori, dzesētāji) tiek </w:t>
            </w:r>
            <w:r w:rsidRPr="00757344">
              <w:rPr>
                <w:rFonts w:eastAsia="Times New Roman"/>
                <w:b/>
                <w:bCs/>
                <w:sz w:val="20"/>
                <w:szCs w:val="20"/>
              </w:rPr>
              <w:t>projektēti atbilstoši EN trokšņa standartiem</w:t>
            </w:r>
            <w:r w:rsidRPr="00757344">
              <w:rPr>
                <w:rFonts w:eastAsia="Times New Roman"/>
                <w:sz w:val="20"/>
                <w:szCs w:val="20"/>
              </w:rPr>
              <w:t>.</w:t>
            </w:r>
          </w:p>
          <w:p w14:paraId="1B2A1929" w14:textId="77777777" w:rsidR="00D03425" w:rsidRDefault="00D03425" w:rsidP="00825DEC">
            <w:pPr>
              <w:jc w:val="both"/>
              <w:rPr>
                <w:rFonts w:eastAsia="Times New Roman"/>
                <w:sz w:val="20"/>
                <w:szCs w:val="20"/>
              </w:rPr>
            </w:pPr>
          </w:p>
          <w:p w14:paraId="5D75593D" w14:textId="449F4CCA" w:rsidR="00187090" w:rsidRPr="00A1481E" w:rsidRDefault="00A1481E" w:rsidP="00825DEC">
            <w:pPr>
              <w:jc w:val="both"/>
              <w:rPr>
                <w:rFonts w:eastAsia="Times New Roman"/>
                <w:sz w:val="20"/>
                <w:szCs w:val="20"/>
              </w:rPr>
            </w:pPr>
            <w:r>
              <w:rPr>
                <w:rFonts w:eastAsia="Times New Roman"/>
                <w:sz w:val="20"/>
                <w:szCs w:val="20"/>
              </w:rPr>
              <w:t>Pasākums</w:t>
            </w:r>
            <w:r w:rsidR="00A85C16" w:rsidRPr="00A85C16">
              <w:rPr>
                <w:rFonts w:eastAsia="Times New Roman"/>
                <w:sz w:val="20"/>
                <w:szCs w:val="20"/>
              </w:rPr>
              <w:t xml:space="preserve"> nerada būtisku piesārņojumu gaisā, ūdenī vai </w:t>
            </w:r>
            <w:r w:rsidR="00A85C16">
              <w:rPr>
                <w:rFonts w:eastAsia="Times New Roman"/>
                <w:sz w:val="20"/>
                <w:szCs w:val="20"/>
              </w:rPr>
              <w:t>zemē</w:t>
            </w:r>
            <w:r w:rsidR="00A85C16" w:rsidRPr="00A85C16">
              <w:rPr>
                <w:rFonts w:eastAsia="Times New Roman"/>
                <w:sz w:val="20"/>
                <w:szCs w:val="20"/>
              </w:rPr>
              <w:t>, un ti</w:t>
            </w:r>
            <w:r w:rsidR="008A1F0C">
              <w:rPr>
                <w:rFonts w:eastAsia="Times New Roman"/>
                <w:sz w:val="20"/>
                <w:szCs w:val="20"/>
              </w:rPr>
              <w:t>ks</w:t>
            </w:r>
            <w:r w:rsidR="00A85C16" w:rsidRPr="00A85C16">
              <w:rPr>
                <w:rFonts w:eastAsia="Times New Roman"/>
                <w:sz w:val="20"/>
                <w:szCs w:val="20"/>
              </w:rPr>
              <w:t xml:space="preserve"> veikti visi nepieciešamie pasākumi, lai </w:t>
            </w:r>
            <w:r w:rsidR="00A85C16" w:rsidRPr="00A85C16">
              <w:rPr>
                <w:rFonts w:eastAsia="Times New Roman"/>
                <w:b/>
                <w:bCs/>
                <w:sz w:val="20"/>
                <w:szCs w:val="20"/>
              </w:rPr>
              <w:t>novērstu riskus būvniecības un ekspluatācijas posmos</w:t>
            </w:r>
            <w:r w:rsidR="00A85C16" w:rsidRPr="00A85C16">
              <w:rPr>
                <w:rFonts w:eastAsia="Times New Roman"/>
                <w:sz w:val="20"/>
                <w:szCs w:val="20"/>
              </w:rPr>
              <w:t>.</w:t>
            </w:r>
          </w:p>
        </w:tc>
      </w:tr>
      <w:tr w:rsidR="00187090" w:rsidRPr="00F01932" w14:paraId="680875A6" w14:textId="77777777" w:rsidTr="000F07AA">
        <w:trPr>
          <w:trHeight w:val="409"/>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5EAD17" w14:textId="77777777" w:rsidR="00187090" w:rsidRPr="00F01932" w:rsidRDefault="00187090" w:rsidP="00F914F6">
            <w:r w:rsidRPr="00F01932">
              <w:rPr>
                <w:rFonts w:eastAsia="Times New Roman"/>
                <w:b/>
                <w:bCs/>
                <w:sz w:val="20"/>
                <w:szCs w:val="20"/>
              </w:rPr>
              <w:t>Bioloģiskās daudzveidības un ekosistēmu aizsardzība un atjaunošana.</w:t>
            </w:r>
            <w:r w:rsidRPr="00F01932">
              <w:rPr>
                <w:rFonts w:eastAsia="Times New Roman"/>
                <w:sz w:val="20"/>
                <w:szCs w:val="20"/>
              </w:rPr>
              <w:t xml:space="preserve"> Vai paredzams, ka pasākums:</w:t>
            </w:r>
            <w:r w:rsidRPr="00F01932">
              <w:br/>
            </w:r>
            <w:r w:rsidRPr="00F01932">
              <w:rPr>
                <w:rFonts w:eastAsia="Times New Roman"/>
                <w:sz w:val="20"/>
                <w:szCs w:val="20"/>
              </w:rPr>
              <w:t xml:space="preserve"> (i) būtiski kaitēs ekosistēmu labam stāvoklim un noturībai; vai (ii) kaitēs dzīvotņu un sugu, tostarp Savienības nozīmes dzīvotņu un sugu, aizsardzības statusam?</w:t>
            </w:r>
          </w:p>
        </w:tc>
        <w:tc>
          <w:tcPr>
            <w:tcW w:w="570" w:type="dxa"/>
            <w:tcBorders>
              <w:top w:val="single" w:sz="8" w:space="0" w:color="000000" w:themeColor="text1"/>
              <w:left w:val="single" w:sz="8" w:space="0" w:color="000000" w:themeColor="text1"/>
              <w:bottom w:val="single" w:sz="8" w:space="0" w:color="000000" w:themeColor="text1"/>
              <w:right w:val="nil"/>
            </w:tcBorders>
            <w:vAlign w:val="center"/>
          </w:tcPr>
          <w:p w14:paraId="5F231D1A"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BD3F376" w14:textId="47ADB3AA" w:rsidR="002E530D" w:rsidRPr="002E530D" w:rsidRDefault="00187090" w:rsidP="00825DEC">
            <w:pPr>
              <w:jc w:val="both"/>
              <w:rPr>
                <w:rFonts w:eastAsia="Times New Roman"/>
                <w:sz w:val="20"/>
                <w:szCs w:val="20"/>
              </w:rPr>
            </w:pPr>
            <w:r w:rsidRPr="00F01932">
              <w:rPr>
                <w:rFonts w:eastAsia="Times New Roman"/>
                <w:sz w:val="20"/>
                <w:szCs w:val="20"/>
              </w:rPr>
              <w:t>Nav paredzama negatīva ietekme uz bioloģisko daudzveidību un ekosistēmas aizsardzību un atjaunošanu, jo</w:t>
            </w:r>
            <w:r w:rsidR="002E530D">
              <w:rPr>
                <w:rFonts w:eastAsia="Times New Roman"/>
                <w:sz w:val="20"/>
                <w:szCs w:val="20"/>
              </w:rPr>
              <w:t xml:space="preserve"> pasākumā</w:t>
            </w:r>
            <w:r w:rsidR="002E530D" w:rsidRPr="002E530D">
              <w:rPr>
                <w:rFonts w:eastAsia="Times New Roman"/>
                <w:sz w:val="20"/>
                <w:szCs w:val="20"/>
              </w:rPr>
              <w:t xml:space="preserve"> paredzētie objekti tik</w:t>
            </w:r>
            <w:r w:rsidR="009B4DFE">
              <w:rPr>
                <w:rFonts w:eastAsia="Times New Roman"/>
                <w:sz w:val="20"/>
                <w:szCs w:val="20"/>
              </w:rPr>
              <w:t>s</w:t>
            </w:r>
            <w:r w:rsidR="002E530D" w:rsidRPr="002E530D">
              <w:rPr>
                <w:rFonts w:eastAsia="Times New Roman"/>
                <w:sz w:val="20"/>
                <w:szCs w:val="20"/>
              </w:rPr>
              <w:t xml:space="preserve"> izvietoti teritorijās, kur </w:t>
            </w:r>
            <w:r w:rsidR="002E530D" w:rsidRPr="002E530D">
              <w:rPr>
                <w:rFonts w:eastAsia="Times New Roman"/>
                <w:b/>
                <w:bCs/>
                <w:sz w:val="20"/>
                <w:szCs w:val="20"/>
              </w:rPr>
              <w:t>nav reģistrētas īpaši aizsargājamas dabas teritorijas</w:t>
            </w:r>
            <w:r w:rsidR="002E530D" w:rsidRPr="002E530D">
              <w:rPr>
                <w:rFonts w:eastAsia="Times New Roman"/>
                <w:sz w:val="20"/>
                <w:szCs w:val="20"/>
              </w:rPr>
              <w:t xml:space="preserve"> (piemēram, </w:t>
            </w:r>
            <w:proofErr w:type="spellStart"/>
            <w:r w:rsidR="002E530D" w:rsidRPr="002E530D">
              <w:rPr>
                <w:rFonts w:eastAsia="Times New Roman"/>
                <w:sz w:val="20"/>
                <w:szCs w:val="20"/>
              </w:rPr>
              <w:t>Natura</w:t>
            </w:r>
            <w:proofErr w:type="spellEnd"/>
            <w:r w:rsidR="002E530D" w:rsidRPr="002E530D">
              <w:rPr>
                <w:rFonts w:eastAsia="Times New Roman"/>
                <w:sz w:val="20"/>
                <w:szCs w:val="20"/>
              </w:rPr>
              <w:t xml:space="preserve"> 2000, dabas liegumi, mikroliegumi).</w:t>
            </w:r>
          </w:p>
          <w:p w14:paraId="602EF2A6" w14:textId="77777777" w:rsidR="00AB090D" w:rsidRDefault="00AB090D" w:rsidP="00825DEC">
            <w:pPr>
              <w:jc w:val="both"/>
              <w:rPr>
                <w:rFonts w:eastAsia="Times New Roman"/>
                <w:sz w:val="20"/>
                <w:szCs w:val="20"/>
              </w:rPr>
            </w:pPr>
            <w:r w:rsidRPr="00AB090D">
              <w:rPr>
                <w:rFonts w:eastAsia="Times New Roman"/>
                <w:sz w:val="20"/>
                <w:szCs w:val="20"/>
              </w:rPr>
              <w:t xml:space="preserve">Pārvietojamo apakšstaciju gadījumā nav nepieciešama pastāvīga infrastruktūras izbūve, kas nozīmē </w:t>
            </w:r>
            <w:r w:rsidRPr="00AB090D">
              <w:rPr>
                <w:rFonts w:eastAsia="Times New Roman"/>
                <w:b/>
                <w:bCs/>
                <w:sz w:val="20"/>
                <w:szCs w:val="20"/>
              </w:rPr>
              <w:t>mazāku ietekmi uz ekosistēmām un ainavu</w:t>
            </w:r>
            <w:r w:rsidRPr="00AB090D">
              <w:rPr>
                <w:rFonts w:eastAsia="Times New Roman"/>
                <w:sz w:val="20"/>
                <w:szCs w:val="20"/>
              </w:rPr>
              <w:t xml:space="preserve">. </w:t>
            </w:r>
          </w:p>
          <w:p w14:paraId="61204ECD" w14:textId="34CAB92E" w:rsidR="00187090" w:rsidRPr="00F01932" w:rsidRDefault="00AB090D" w:rsidP="00825DEC">
            <w:pPr>
              <w:jc w:val="both"/>
              <w:rPr>
                <w:rFonts w:eastAsia="Times New Roman"/>
                <w:sz w:val="20"/>
                <w:szCs w:val="20"/>
              </w:rPr>
            </w:pPr>
            <w:r w:rsidRPr="00AB090D">
              <w:rPr>
                <w:rFonts w:eastAsia="Times New Roman"/>
                <w:sz w:val="20"/>
                <w:szCs w:val="20"/>
              </w:rPr>
              <w:t xml:space="preserve">  </w:t>
            </w:r>
          </w:p>
          <w:p w14:paraId="7DB37124" w14:textId="2E4BE8C2" w:rsidR="00187090" w:rsidRPr="00C3062A" w:rsidRDefault="0072568A" w:rsidP="00825DEC">
            <w:pPr>
              <w:jc w:val="both"/>
              <w:rPr>
                <w:rFonts w:eastAsia="Times New Roman"/>
                <w:sz w:val="20"/>
                <w:szCs w:val="20"/>
              </w:rPr>
            </w:pPr>
            <w:r>
              <w:rPr>
                <w:rFonts w:eastAsia="Times New Roman"/>
                <w:sz w:val="20"/>
                <w:szCs w:val="20"/>
              </w:rPr>
              <w:t>Pasākumā n</w:t>
            </w:r>
            <w:r w:rsidRPr="0072568A">
              <w:rPr>
                <w:rFonts w:eastAsia="Times New Roman"/>
                <w:sz w:val="20"/>
                <w:szCs w:val="20"/>
              </w:rPr>
              <w:t>etiek būtiski ietekmētas aizsargājamās teritorijas vai sugas</w:t>
            </w:r>
            <w:r>
              <w:rPr>
                <w:rFonts w:eastAsia="Times New Roman"/>
                <w:sz w:val="20"/>
                <w:szCs w:val="20"/>
              </w:rPr>
              <w:t xml:space="preserve">, </w:t>
            </w:r>
            <w:r w:rsidRPr="0072568A">
              <w:rPr>
                <w:rFonts w:eastAsia="Times New Roman"/>
                <w:sz w:val="20"/>
                <w:szCs w:val="20"/>
              </w:rPr>
              <w:t>tiek ņemti vērā Latvijas un ES vides tiesību akti</w:t>
            </w:r>
            <w:r>
              <w:rPr>
                <w:rFonts w:eastAsia="Times New Roman"/>
                <w:sz w:val="20"/>
                <w:szCs w:val="20"/>
              </w:rPr>
              <w:t xml:space="preserve"> un </w:t>
            </w:r>
            <w:r w:rsidR="00FD2176" w:rsidRPr="00FD2176">
              <w:rPr>
                <w:rFonts w:eastAsia="Times New Roman"/>
                <w:sz w:val="20"/>
                <w:szCs w:val="20"/>
              </w:rPr>
              <w:t>ir paredzēti preventīvi un kompensējoši pasākumi gadījumā, ja potenciāla ietekme tiek identificēta.</w:t>
            </w:r>
          </w:p>
        </w:tc>
      </w:tr>
    </w:tbl>
    <w:p w14:paraId="0782C5D4" w14:textId="77777777" w:rsidR="0034733C" w:rsidRDefault="0034733C" w:rsidP="005F5DA5">
      <w:pPr>
        <w:spacing w:line="257" w:lineRule="auto"/>
        <w:jc w:val="both"/>
      </w:pPr>
    </w:p>
    <w:sectPr w:rsidR="0034733C" w:rsidSect="00187090">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96588" w14:textId="77777777" w:rsidR="001E5B23" w:rsidRDefault="001E5B23" w:rsidP="00187090">
      <w:pPr>
        <w:spacing w:line="240" w:lineRule="auto"/>
      </w:pPr>
      <w:r>
        <w:separator/>
      </w:r>
    </w:p>
  </w:endnote>
  <w:endnote w:type="continuationSeparator" w:id="0">
    <w:p w14:paraId="446F5ACF" w14:textId="77777777" w:rsidR="001E5B23" w:rsidRDefault="001E5B23" w:rsidP="001870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alibri&quot;,sans-serif">
    <w:altName w:val="Cambria"/>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E26B5" w14:textId="77777777" w:rsidR="001E5B23" w:rsidRDefault="001E5B23" w:rsidP="00187090">
      <w:pPr>
        <w:spacing w:line="240" w:lineRule="auto"/>
      </w:pPr>
      <w:r>
        <w:separator/>
      </w:r>
    </w:p>
  </w:footnote>
  <w:footnote w:type="continuationSeparator" w:id="0">
    <w:p w14:paraId="1492F464" w14:textId="77777777" w:rsidR="001E5B23" w:rsidRDefault="001E5B23" w:rsidP="00187090">
      <w:pPr>
        <w:spacing w:line="240" w:lineRule="auto"/>
      </w:pPr>
      <w:r>
        <w:continuationSeparator/>
      </w:r>
    </w:p>
  </w:footnote>
  <w:footnote w:id="1">
    <w:p w14:paraId="1F588FE8" w14:textId="21007D17" w:rsidR="00B8238E" w:rsidRPr="00B8238E" w:rsidRDefault="00B8238E">
      <w:pPr>
        <w:pStyle w:val="FootnoteText"/>
        <w:rPr>
          <w:lang w:val="lv-LV"/>
        </w:rPr>
      </w:pPr>
      <w:r>
        <w:rPr>
          <w:rStyle w:val="FootnoteReference"/>
        </w:rPr>
        <w:footnoteRef/>
      </w:r>
      <w:r>
        <w:t xml:space="preserve"> </w:t>
      </w:r>
      <w:proofErr w:type="spellStart"/>
      <w:r>
        <w:t>Saskaņā</w:t>
      </w:r>
      <w:proofErr w:type="spellEnd"/>
      <w:r>
        <w:t xml:space="preserve"> </w:t>
      </w:r>
      <w:proofErr w:type="spellStart"/>
      <w:r>
        <w:t>ar</w:t>
      </w:r>
      <w:proofErr w:type="spellEnd"/>
      <w:r w:rsidRPr="000267AF">
        <w:t xml:space="preserve"> </w:t>
      </w:r>
      <w:proofErr w:type="spellStart"/>
      <w:r>
        <w:t>kopsavilkumu</w:t>
      </w:r>
      <w:proofErr w:type="spellEnd"/>
      <w:r>
        <w:t xml:space="preserve"> par</w:t>
      </w:r>
      <w:r w:rsidRPr="000267AF">
        <w:t xml:space="preserve"> </w:t>
      </w:r>
      <w:r>
        <w:t xml:space="preserve">2024.gada </w:t>
      </w:r>
      <w:proofErr w:type="spellStart"/>
      <w:r>
        <w:t>siltumnīcefekta</w:t>
      </w:r>
      <w:proofErr w:type="spellEnd"/>
      <w:r>
        <w:t xml:space="preserve"> </w:t>
      </w:r>
      <w:proofErr w:type="spellStart"/>
      <w:r>
        <w:t>gāzu</w:t>
      </w:r>
      <w:proofErr w:type="spellEnd"/>
      <w:r>
        <w:t xml:space="preserve"> </w:t>
      </w:r>
      <w:proofErr w:type="spellStart"/>
      <w:r w:rsidRPr="000267AF">
        <w:t>emisiju</w:t>
      </w:r>
      <w:proofErr w:type="spellEnd"/>
      <w:r w:rsidRPr="000267AF">
        <w:t xml:space="preserve"> </w:t>
      </w:r>
      <w:proofErr w:type="spellStart"/>
      <w:r w:rsidRPr="000267AF">
        <w:t>inventarizācij</w:t>
      </w:r>
      <w:r>
        <w:t>u</w:t>
      </w:r>
      <w:proofErr w:type="spellEnd"/>
      <w:r>
        <w:t xml:space="preserve">, </w:t>
      </w:r>
      <w:proofErr w:type="spellStart"/>
      <w:r>
        <w:t>pieejams</w:t>
      </w:r>
      <w:proofErr w:type="spellEnd"/>
      <w:r>
        <w:t xml:space="preserve">: </w:t>
      </w:r>
      <w:hyperlink r:id="rId1" w:history="1">
        <w:proofErr w:type="spellStart"/>
        <w:r w:rsidRPr="00DF69FD">
          <w:rPr>
            <w:rStyle w:val="Hyperlink"/>
          </w:rPr>
          <w:t>Informācija</w:t>
        </w:r>
        <w:proofErr w:type="spellEnd"/>
        <w:r w:rsidRPr="00DF69FD">
          <w:rPr>
            <w:rStyle w:val="Hyperlink"/>
          </w:rPr>
          <w:t xml:space="preserve"> par </w:t>
        </w:r>
        <w:proofErr w:type="spellStart"/>
        <w:r w:rsidRPr="00DF69FD">
          <w:rPr>
            <w:rStyle w:val="Hyperlink"/>
          </w:rPr>
          <w:t>Latvijas</w:t>
        </w:r>
        <w:proofErr w:type="spellEnd"/>
        <w:r w:rsidRPr="00DF69FD">
          <w:rPr>
            <w:rStyle w:val="Hyperlink"/>
          </w:rPr>
          <w:t xml:space="preserve"> SEG </w:t>
        </w:r>
        <w:proofErr w:type="spellStart"/>
        <w:r w:rsidRPr="00DF69FD">
          <w:rPr>
            <w:rStyle w:val="Hyperlink"/>
          </w:rPr>
          <w:t>emisijām</w:t>
        </w:r>
        <w:proofErr w:type="spellEnd"/>
      </w:hyperlink>
    </w:p>
  </w:footnote>
  <w:footnote w:id="2">
    <w:p w14:paraId="6924A8D5" w14:textId="77777777" w:rsidR="00597462" w:rsidRPr="00441C43" w:rsidRDefault="00597462" w:rsidP="00597462">
      <w:pPr>
        <w:pStyle w:val="FootnoteText"/>
        <w:rPr>
          <w:lang w:val="lv-LV"/>
        </w:rPr>
      </w:pPr>
      <w:r>
        <w:rPr>
          <w:rStyle w:val="FootnoteReference"/>
        </w:rPr>
        <w:footnoteRef/>
      </w:r>
      <w:r w:rsidRPr="00441C43">
        <w:rPr>
          <w:lang w:val="lv-LV"/>
        </w:rPr>
        <w:t xml:space="preserve"> </w:t>
      </w:r>
      <w:hyperlink r:id="rId2" w:history="1">
        <w:r w:rsidRPr="00A15338">
          <w:rPr>
            <w:rStyle w:val="Hyperlink"/>
            <w:lang w:val="lv-LV"/>
          </w:rPr>
          <w:t>https://www.mk.gov.lv/lv/latvijas-ilgtspejigas-attistibas-strategija</w:t>
        </w:r>
      </w:hyperlink>
      <w:r>
        <w:rPr>
          <w:lang w:val="lv-LV"/>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161A9"/>
    <w:multiLevelType w:val="hybridMultilevel"/>
    <w:tmpl w:val="FFFFFFFF"/>
    <w:lvl w:ilvl="0" w:tplc="93B02F22">
      <w:start w:val="1"/>
      <w:numFmt w:val="bullet"/>
      <w:lvlText w:val="·"/>
      <w:lvlJc w:val="left"/>
      <w:pPr>
        <w:ind w:left="720" w:hanging="360"/>
      </w:pPr>
      <w:rPr>
        <w:rFonts w:ascii="Symbol" w:hAnsi="Symbol" w:hint="default"/>
      </w:rPr>
    </w:lvl>
    <w:lvl w:ilvl="1" w:tplc="77BAA942">
      <w:start w:val="1"/>
      <w:numFmt w:val="bullet"/>
      <w:lvlText w:val="o"/>
      <w:lvlJc w:val="left"/>
      <w:pPr>
        <w:ind w:left="1440" w:hanging="360"/>
      </w:pPr>
      <w:rPr>
        <w:rFonts w:ascii="Courier New" w:hAnsi="Courier New" w:hint="default"/>
      </w:rPr>
    </w:lvl>
    <w:lvl w:ilvl="2" w:tplc="D0307276">
      <w:start w:val="1"/>
      <w:numFmt w:val="bullet"/>
      <w:lvlText w:val=""/>
      <w:lvlJc w:val="left"/>
      <w:pPr>
        <w:ind w:left="2160" w:hanging="360"/>
      </w:pPr>
      <w:rPr>
        <w:rFonts w:ascii="Wingdings" w:hAnsi="Wingdings" w:hint="default"/>
      </w:rPr>
    </w:lvl>
    <w:lvl w:ilvl="3" w:tplc="7A408EE2">
      <w:start w:val="1"/>
      <w:numFmt w:val="bullet"/>
      <w:lvlText w:val=""/>
      <w:lvlJc w:val="left"/>
      <w:pPr>
        <w:ind w:left="2880" w:hanging="360"/>
      </w:pPr>
      <w:rPr>
        <w:rFonts w:ascii="Symbol" w:hAnsi="Symbol" w:hint="default"/>
      </w:rPr>
    </w:lvl>
    <w:lvl w:ilvl="4" w:tplc="EAA0908A">
      <w:start w:val="1"/>
      <w:numFmt w:val="bullet"/>
      <w:lvlText w:val="o"/>
      <w:lvlJc w:val="left"/>
      <w:pPr>
        <w:ind w:left="3600" w:hanging="360"/>
      </w:pPr>
      <w:rPr>
        <w:rFonts w:ascii="Courier New" w:hAnsi="Courier New" w:hint="default"/>
      </w:rPr>
    </w:lvl>
    <w:lvl w:ilvl="5" w:tplc="A23A119E">
      <w:start w:val="1"/>
      <w:numFmt w:val="bullet"/>
      <w:lvlText w:val=""/>
      <w:lvlJc w:val="left"/>
      <w:pPr>
        <w:ind w:left="4320" w:hanging="360"/>
      </w:pPr>
      <w:rPr>
        <w:rFonts w:ascii="Wingdings" w:hAnsi="Wingdings" w:hint="default"/>
      </w:rPr>
    </w:lvl>
    <w:lvl w:ilvl="6" w:tplc="38046304">
      <w:start w:val="1"/>
      <w:numFmt w:val="bullet"/>
      <w:lvlText w:val=""/>
      <w:lvlJc w:val="left"/>
      <w:pPr>
        <w:ind w:left="5040" w:hanging="360"/>
      </w:pPr>
      <w:rPr>
        <w:rFonts w:ascii="Symbol" w:hAnsi="Symbol" w:hint="default"/>
      </w:rPr>
    </w:lvl>
    <w:lvl w:ilvl="7" w:tplc="0EBCB6D2">
      <w:start w:val="1"/>
      <w:numFmt w:val="bullet"/>
      <w:lvlText w:val="o"/>
      <w:lvlJc w:val="left"/>
      <w:pPr>
        <w:ind w:left="5760" w:hanging="360"/>
      </w:pPr>
      <w:rPr>
        <w:rFonts w:ascii="Courier New" w:hAnsi="Courier New" w:hint="default"/>
      </w:rPr>
    </w:lvl>
    <w:lvl w:ilvl="8" w:tplc="2B5A96C4">
      <w:start w:val="1"/>
      <w:numFmt w:val="bullet"/>
      <w:lvlText w:val=""/>
      <w:lvlJc w:val="left"/>
      <w:pPr>
        <w:ind w:left="6480" w:hanging="360"/>
      </w:pPr>
      <w:rPr>
        <w:rFonts w:ascii="Wingdings" w:hAnsi="Wingdings" w:hint="default"/>
      </w:rPr>
    </w:lvl>
  </w:abstractNum>
  <w:abstractNum w:abstractNumId="1" w15:restartNumberingAfterBreak="0">
    <w:nsid w:val="08030015"/>
    <w:multiLevelType w:val="hybridMultilevel"/>
    <w:tmpl w:val="FFFFFFFF"/>
    <w:lvl w:ilvl="0" w:tplc="8FD457EC">
      <w:start w:val="1"/>
      <w:numFmt w:val="bullet"/>
      <w:lvlText w:val="·"/>
      <w:lvlJc w:val="left"/>
      <w:pPr>
        <w:ind w:left="720" w:hanging="360"/>
      </w:pPr>
      <w:rPr>
        <w:rFonts w:ascii="Symbol" w:hAnsi="Symbol" w:hint="default"/>
      </w:rPr>
    </w:lvl>
    <w:lvl w:ilvl="1" w:tplc="807CA544">
      <w:start w:val="1"/>
      <w:numFmt w:val="bullet"/>
      <w:lvlText w:val="o"/>
      <w:lvlJc w:val="left"/>
      <w:pPr>
        <w:ind w:left="1440" w:hanging="360"/>
      </w:pPr>
      <w:rPr>
        <w:rFonts w:ascii="Courier New" w:hAnsi="Courier New" w:hint="default"/>
      </w:rPr>
    </w:lvl>
    <w:lvl w:ilvl="2" w:tplc="D1483BD4">
      <w:start w:val="1"/>
      <w:numFmt w:val="bullet"/>
      <w:lvlText w:val=""/>
      <w:lvlJc w:val="left"/>
      <w:pPr>
        <w:ind w:left="2160" w:hanging="360"/>
      </w:pPr>
      <w:rPr>
        <w:rFonts w:ascii="Wingdings" w:hAnsi="Wingdings" w:hint="default"/>
      </w:rPr>
    </w:lvl>
    <w:lvl w:ilvl="3" w:tplc="8E1C3560">
      <w:start w:val="1"/>
      <w:numFmt w:val="bullet"/>
      <w:lvlText w:val=""/>
      <w:lvlJc w:val="left"/>
      <w:pPr>
        <w:ind w:left="2880" w:hanging="360"/>
      </w:pPr>
      <w:rPr>
        <w:rFonts w:ascii="Symbol" w:hAnsi="Symbol" w:hint="default"/>
      </w:rPr>
    </w:lvl>
    <w:lvl w:ilvl="4" w:tplc="0714CC20">
      <w:start w:val="1"/>
      <w:numFmt w:val="bullet"/>
      <w:lvlText w:val="o"/>
      <w:lvlJc w:val="left"/>
      <w:pPr>
        <w:ind w:left="3600" w:hanging="360"/>
      </w:pPr>
      <w:rPr>
        <w:rFonts w:ascii="Courier New" w:hAnsi="Courier New" w:hint="default"/>
      </w:rPr>
    </w:lvl>
    <w:lvl w:ilvl="5" w:tplc="5B462A82">
      <w:start w:val="1"/>
      <w:numFmt w:val="bullet"/>
      <w:lvlText w:val=""/>
      <w:lvlJc w:val="left"/>
      <w:pPr>
        <w:ind w:left="4320" w:hanging="360"/>
      </w:pPr>
      <w:rPr>
        <w:rFonts w:ascii="Wingdings" w:hAnsi="Wingdings" w:hint="default"/>
      </w:rPr>
    </w:lvl>
    <w:lvl w:ilvl="6" w:tplc="071AC4F2">
      <w:start w:val="1"/>
      <w:numFmt w:val="bullet"/>
      <w:lvlText w:val=""/>
      <w:lvlJc w:val="left"/>
      <w:pPr>
        <w:ind w:left="5040" w:hanging="360"/>
      </w:pPr>
      <w:rPr>
        <w:rFonts w:ascii="Symbol" w:hAnsi="Symbol" w:hint="default"/>
      </w:rPr>
    </w:lvl>
    <w:lvl w:ilvl="7" w:tplc="25AED31A">
      <w:start w:val="1"/>
      <w:numFmt w:val="bullet"/>
      <w:lvlText w:val="o"/>
      <w:lvlJc w:val="left"/>
      <w:pPr>
        <w:ind w:left="5760" w:hanging="360"/>
      </w:pPr>
      <w:rPr>
        <w:rFonts w:ascii="Courier New" w:hAnsi="Courier New" w:hint="default"/>
      </w:rPr>
    </w:lvl>
    <w:lvl w:ilvl="8" w:tplc="04849BEA">
      <w:start w:val="1"/>
      <w:numFmt w:val="bullet"/>
      <w:lvlText w:val=""/>
      <w:lvlJc w:val="left"/>
      <w:pPr>
        <w:ind w:left="6480" w:hanging="360"/>
      </w:pPr>
      <w:rPr>
        <w:rFonts w:ascii="Wingdings" w:hAnsi="Wingdings" w:hint="default"/>
      </w:rPr>
    </w:lvl>
  </w:abstractNum>
  <w:abstractNum w:abstractNumId="2" w15:restartNumberingAfterBreak="0">
    <w:nsid w:val="082F1302"/>
    <w:multiLevelType w:val="hybridMultilevel"/>
    <w:tmpl w:val="FFFFFFFF"/>
    <w:lvl w:ilvl="0" w:tplc="DEEC9B82">
      <w:start w:val="1"/>
      <w:numFmt w:val="bullet"/>
      <w:lvlText w:val="·"/>
      <w:lvlJc w:val="left"/>
      <w:pPr>
        <w:ind w:left="720" w:hanging="360"/>
      </w:pPr>
      <w:rPr>
        <w:rFonts w:ascii="Symbol" w:hAnsi="Symbol" w:hint="default"/>
      </w:rPr>
    </w:lvl>
    <w:lvl w:ilvl="1" w:tplc="3ADA089E">
      <w:start w:val="1"/>
      <w:numFmt w:val="bullet"/>
      <w:lvlText w:val="o"/>
      <w:lvlJc w:val="left"/>
      <w:pPr>
        <w:ind w:left="1440" w:hanging="360"/>
      </w:pPr>
      <w:rPr>
        <w:rFonts w:ascii="Courier New" w:hAnsi="Courier New" w:hint="default"/>
      </w:rPr>
    </w:lvl>
    <w:lvl w:ilvl="2" w:tplc="DB04B696">
      <w:start w:val="1"/>
      <w:numFmt w:val="bullet"/>
      <w:lvlText w:val=""/>
      <w:lvlJc w:val="left"/>
      <w:pPr>
        <w:ind w:left="2160" w:hanging="360"/>
      </w:pPr>
      <w:rPr>
        <w:rFonts w:ascii="Wingdings" w:hAnsi="Wingdings" w:hint="default"/>
      </w:rPr>
    </w:lvl>
    <w:lvl w:ilvl="3" w:tplc="1F984BDC">
      <w:start w:val="1"/>
      <w:numFmt w:val="bullet"/>
      <w:lvlText w:val=""/>
      <w:lvlJc w:val="left"/>
      <w:pPr>
        <w:ind w:left="2880" w:hanging="360"/>
      </w:pPr>
      <w:rPr>
        <w:rFonts w:ascii="Symbol" w:hAnsi="Symbol" w:hint="default"/>
      </w:rPr>
    </w:lvl>
    <w:lvl w:ilvl="4" w:tplc="CBACF9FE">
      <w:start w:val="1"/>
      <w:numFmt w:val="bullet"/>
      <w:lvlText w:val="o"/>
      <w:lvlJc w:val="left"/>
      <w:pPr>
        <w:ind w:left="3600" w:hanging="360"/>
      </w:pPr>
      <w:rPr>
        <w:rFonts w:ascii="Courier New" w:hAnsi="Courier New" w:hint="default"/>
      </w:rPr>
    </w:lvl>
    <w:lvl w:ilvl="5" w:tplc="306ADD54">
      <w:start w:val="1"/>
      <w:numFmt w:val="bullet"/>
      <w:lvlText w:val=""/>
      <w:lvlJc w:val="left"/>
      <w:pPr>
        <w:ind w:left="4320" w:hanging="360"/>
      </w:pPr>
      <w:rPr>
        <w:rFonts w:ascii="Wingdings" w:hAnsi="Wingdings" w:hint="default"/>
      </w:rPr>
    </w:lvl>
    <w:lvl w:ilvl="6" w:tplc="67D01ECC">
      <w:start w:val="1"/>
      <w:numFmt w:val="bullet"/>
      <w:lvlText w:val=""/>
      <w:lvlJc w:val="left"/>
      <w:pPr>
        <w:ind w:left="5040" w:hanging="360"/>
      </w:pPr>
      <w:rPr>
        <w:rFonts w:ascii="Symbol" w:hAnsi="Symbol" w:hint="default"/>
      </w:rPr>
    </w:lvl>
    <w:lvl w:ilvl="7" w:tplc="BD18E264">
      <w:start w:val="1"/>
      <w:numFmt w:val="bullet"/>
      <w:lvlText w:val="o"/>
      <w:lvlJc w:val="left"/>
      <w:pPr>
        <w:ind w:left="5760" w:hanging="360"/>
      </w:pPr>
      <w:rPr>
        <w:rFonts w:ascii="Courier New" w:hAnsi="Courier New" w:hint="default"/>
      </w:rPr>
    </w:lvl>
    <w:lvl w:ilvl="8" w:tplc="B1A4792C">
      <w:start w:val="1"/>
      <w:numFmt w:val="bullet"/>
      <w:lvlText w:val=""/>
      <w:lvlJc w:val="left"/>
      <w:pPr>
        <w:ind w:left="6480" w:hanging="360"/>
      </w:pPr>
      <w:rPr>
        <w:rFonts w:ascii="Wingdings" w:hAnsi="Wingdings" w:hint="default"/>
      </w:rPr>
    </w:lvl>
  </w:abstractNum>
  <w:abstractNum w:abstractNumId="3" w15:restartNumberingAfterBreak="0">
    <w:nsid w:val="08636A70"/>
    <w:multiLevelType w:val="hybridMultilevel"/>
    <w:tmpl w:val="FFFFFFFF"/>
    <w:lvl w:ilvl="0" w:tplc="4582D99C">
      <w:start w:val="1"/>
      <w:numFmt w:val="bullet"/>
      <w:lvlText w:val="-"/>
      <w:lvlJc w:val="left"/>
      <w:pPr>
        <w:ind w:left="720" w:hanging="360"/>
      </w:pPr>
      <w:rPr>
        <w:rFonts w:ascii="&quot;Calibri&quot;,sans-serif" w:hAnsi="&quot;Calibri&quot;,sans-serif" w:hint="default"/>
      </w:rPr>
    </w:lvl>
    <w:lvl w:ilvl="1" w:tplc="E214CAE8">
      <w:start w:val="1"/>
      <w:numFmt w:val="bullet"/>
      <w:lvlText w:val="o"/>
      <w:lvlJc w:val="left"/>
      <w:pPr>
        <w:ind w:left="1440" w:hanging="360"/>
      </w:pPr>
      <w:rPr>
        <w:rFonts w:ascii="Courier New" w:hAnsi="Courier New" w:hint="default"/>
      </w:rPr>
    </w:lvl>
    <w:lvl w:ilvl="2" w:tplc="C2F23872">
      <w:start w:val="1"/>
      <w:numFmt w:val="bullet"/>
      <w:lvlText w:val=""/>
      <w:lvlJc w:val="left"/>
      <w:pPr>
        <w:ind w:left="2160" w:hanging="360"/>
      </w:pPr>
      <w:rPr>
        <w:rFonts w:ascii="Wingdings" w:hAnsi="Wingdings" w:hint="default"/>
      </w:rPr>
    </w:lvl>
    <w:lvl w:ilvl="3" w:tplc="C6903B52">
      <w:start w:val="1"/>
      <w:numFmt w:val="bullet"/>
      <w:lvlText w:val=""/>
      <w:lvlJc w:val="left"/>
      <w:pPr>
        <w:ind w:left="2880" w:hanging="360"/>
      </w:pPr>
      <w:rPr>
        <w:rFonts w:ascii="Symbol" w:hAnsi="Symbol" w:hint="default"/>
      </w:rPr>
    </w:lvl>
    <w:lvl w:ilvl="4" w:tplc="3054886E">
      <w:start w:val="1"/>
      <w:numFmt w:val="bullet"/>
      <w:lvlText w:val="o"/>
      <w:lvlJc w:val="left"/>
      <w:pPr>
        <w:ind w:left="3600" w:hanging="360"/>
      </w:pPr>
      <w:rPr>
        <w:rFonts w:ascii="Courier New" w:hAnsi="Courier New" w:hint="default"/>
      </w:rPr>
    </w:lvl>
    <w:lvl w:ilvl="5" w:tplc="515807AC">
      <w:start w:val="1"/>
      <w:numFmt w:val="bullet"/>
      <w:lvlText w:val=""/>
      <w:lvlJc w:val="left"/>
      <w:pPr>
        <w:ind w:left="4320" w:hanging="360"/>
      </w:pPr>
      <w:rPr>
        <w:rFonts w:ascii="Wingdings" w:hAnsi="Wingdings" w:hint="default"/>
      </w:rPr>
    </w:lvl>
    <w:lvl w:ilvl="6" w:tplc="C3EE17C2">
      <w:start w:val="1"/>
      <w:numFmt w:val="bullet"/>
      <w:lvlText w:val=""/>
      <w:lvlJc w:val="left"/>
      <w:pPr>
        <w:ind w:left="5040" w:hanging="360"/>
      </w:pPr>
      <w:rPr>
        <w:rFonts w:ascii="Symbol" w:hAnsi="Symbol" w:hint="default"/>
      </w:rPr>
    </w:lvl>
    <w:lvl w:ilvl="7" w:tplc="AC18A06C">
      <w:start w:val="1"/>
      <w:numFmt w:val="bullet"/>
      <w:lvlText w:val="o"/>
      <w:lvlJc w:val="left"/>
      <w:pPr>
        <w:ind w:left="5760" w:hanging="360"/>
      </w:pPr>
      <w:rPr>
        <w:rFonts w:ascii="Courier New" w:hAnsi="Courier New" w:hint="default"/>
      </w:rPr>
    </w:lvl>
    <w:lvl w:ilvl="8" w:tplc="ED125BAC">
      <w:start w:val="1"/>
      <w:numFmt w:val="bullet"/>
      <w:lvlText w:val=""/>
      <w:lvlJc w:val="left"/>
      <w:pPr>
        <w:ind w:left="6480" w:hanging="360"/>
      </w:pPr>
      <w:rPr>
        <w:rFonts w:ascii="Wingdings" w:hAnsi="Wingdings" w:hint="default"/>
      </w:rPr>
    </w:lvl>
  </w:abstractNum>
  <w:abstractNum w:abstractNumId="4" w15:restartNumberingAfterBreak="0">
    <w:nsid w:val="0F892C42"/>
    <w:multiLevelType w:val="hybridMultilevel"/>
    <w:tmpl w:val="FFFFFFFF"/>
    <w:lvl w:ilvl="0" w:tplc="1DF0F760">
      <w:start w:val="1"/>
      <w:numFmt w:val="bullet"/>
      <w:lvlText w:val="·"/>
      <w:lvlJc w:val="left"/>
      <w:pPr>
        <w:ind w:left="720" w:hanging="360"/>
      </w:pPr>
      <w:rPr>
        <w:rFonts w:ascii="Symbol" w:hAnsi="Symbol" w:hint="default"/>
      </w:rPr>
    </w:lvl>
    <w:lvl w:ilvl="1" w:tplc="DF682BA8">
      <w:start w:val="1"/>
      <w:numFmt w:val="bullet"/>
      <w:lvlText w:val="o"/>
      <w:lvlJc w:val="left"/>
      <w:pPr>
        <w:ind w:left="1440" w:hanging="360"/>
      </w:pPr>
      <w:rPr>
        <w:rFonts w:ascii="Courier New" w:hAnsi="Courier New" w:hint="default"/>
      </w:rPr>
    </w:lvl>
    <w:lvl w:ilvl="2" w:tplc="1A2676F0">
      <w:start w:val="1"/>
      <w:numFmt w:val="bullet"/>
      <w:lvlText w:val=""/>
      <w:lvlJc w:val="left"/>
      <w:pPr>
        <w:ind w:left="2160" w:hanging="360"/>
      </w:pPr>
      <w:rPr>
        <w:rFonts w:ascii="Wingdings" w:hAnsi="Wingdings" w:hint="default"/>
      </w:rPr>
    </w:lvl>
    <w:lvl w:ilvl="3" w:tplc="6B30A8E0">
      <w:start w:val="1"/>
      <w:numFmt w:val="bullet"/>
      <w:lvlText w:val=""/>
      <w:lvlJc w:val="left"/>
      <w:pPr>
        <w:ind w:left="2880" w:hanging="360"/>
      </w:pPr>
      <w:rPr>
        <w:rFonts w:ascii="Symbol" w:hAnsi="Symbol" w:hint="default"/>
      </w:rPr>
    </w:lvl>
    <w:lvl w:ilvl="4" w:tplc="4702A990">
      <w:start w:val="1"/>
      <w:numFmt w:val="bullet"/>
      <w:lvlText w:val="o"/>
      <w:lvlJc w:val="left"/>
      <w:pPr>
        <w:ind w:left="3600" w:hanging="360"/>
      </w:pPr>
      <w:rPr>
        <w:rFonts w:ascii="Courier New" w:hAnsi="Courier New" w:hint="default"/>
      </w:rPr>
    </w:lvl>
    <w:lvl w:ilvl="5" w:tplc="94BEB222">
      <w:start w:val="1"/>
      <w:numFmt w:val="bullet"/>
      <w:lvlText w:val=""/>
      <w:lvlJc w:val="left"/>
      <w:pPr>
        <w:ind w:left="4320" w:hanging="360"/>
      </w:pPr>
      <w:rPr>
        <w:rFonts w:ascii="Wingdings" w:hAnsi="Wingdings" w:hint="default"/>
      </w:rPr>
    </w:lvl>
    <w:lvl w:ilvl="6" w:tplc="5B1E199E">
      <w:start w:val="1"/>
      <w:numFmt w:val="bullet"/>
      <w:lvlText w:val=""/>
      <w:lvlJc w:val="left"/>
      <w:pPr>
        <w:ind w:left="5040" w:hanging="360"/>
      </w:pPr>
      <w:rPr>
        <w:rFonts w:ascii="Symbol" w:hAnsi="Symbol" w:hint="default"/>
      </w:rPr>
    </w:lvl>
    <w:lvl w:ilvl="7" w:tplc="4C445C9E">
      <w:start w:val="1"/>
      <w:numFmt w:val="bullet"/>
      <w:lvlText w:val="o"/>
      <w:lvlJc w:val="left"/>
      <w:pPr>
        <w:ind w:left="5760" w:hanging="360"/>
      </w:pPr>
      <w:rPr>
        <w:rFonts w:ascii="Courier New" w:hAnsi="Courier New" w:hint="default"/>
      </w:rPr>
    </w:lvl>
    <w:lvl w:ilvl="8" w:tplc="AD24B48E">
      <w:start w:val="1"/>
      <w:numFmt w:val="bullet"/>
      <w:lvlText w:val=""/>
      <w:lvlJc w:val="left"/>
      <w:pPr>
        <w:ind w:left="6480" w:hanging="360"/>
      </w:pPr>
      <w:rPr>
        <w:rFonts w:ascii="Wingdings" w:hAnsi="Wingdings" w:hint="default"/>
      </w:rPr>
    </w:lvl>
  </w:abstractNum>
  <w:abstractNum w:abstractNumId="5" w15:restartNumberingAfterBreak="0">
    <w:nsid w:val="11233222"/>
    <w:multiLevelType w:val="hybridMultilevel"/>
    <w:tmpl w:val="FFFFFFFF"/>
    <w:lvl w:ilvl="0" w:tplc="F6FE0E8A">
      <w:start w:val="1"/>
      <w:numFmt w:val="bullet"/>
      <w:lvlText w:val="-"/>
      <w:lvlJc w:val="left"/>
      <w:pPr>
        <w:ind w:left="720" w:hanging="360"/>
      </w:pPr>
      <w:rPr>
        <w:rFonts w:ascii="Symbol" w:hAnsi="Symbol" w:hint="default"/>
      </w:rPr>
    </w:lvl>
    <w:lvl w:ilvl="1" w:tplc="197025DC">
      <w:start w:val="1"/>
      <w:numFmt w:val="bullet"/>
      <w:lvlText w:val="o"/>
      <w:lvlJc w:val="left"/>
      <w:pPr>
        <w:ind w:left="1440" w:hanging="360"/>
      </w:pPr>
      <w:rPr>
        <w:rFonts w:ascii="Courier New" w:hAnsi="Courier New" w:hint="default"/>
      </w:rPr>
    </w:lvl>
    <w:lvl w:ilvl="2" w:tplc="CB9809A6">
      <w:start w:val="1"/>
      <w:numFmt w:val="bullet"/>
      <w:lvlText w:val=""/>
      <w:lvlJc w:val="left"/>
      <w:pPr>
        <w:ind w:left="2160" w:hanging="360"/>
      </w:pPr>
      <w:rPr>
        <w:rFonts w:ascii="Wingdings" w:hAnsi="Wingdings" w:hint="default"/>
      </w:rPr>
    </w:lvl>
    <w:lvl w:ilvl="3" w:tplc="9A5058A4">
      <w:start w:val="1"/>
      <w:numFmt w:val="bullet"/>
      <w:lvlText w:val=""/>
      <w:lvlJc w:val="left"/>
      <w:pPr>
        <w:ind w:left="2880" w:hanging="360"/>
      </w:pPr>
      <w:rPr>
        <w:rFonts w:ascii="Symbol" w:hAnsi="Symbol" w:hint="default"/>
      </w:rPr>
    </w:lvl>
    <w:lvl w:ilvl="4" w:tplc="20D8825A">
      <w:start w:val="1"/>
      <w:numFmt w:val="bullet"/>
      <w:lvlText w:val="o"/>
      <w:lvlJc w:val="left"/>
      <w:pPr>
        <w:ind w:left="3600" w:hanging="360"/>
      </w:pPr>
      <w:rPr>
        <w:rFonts w:ascii="Courier New" w:hAnsi="Courier New" w:hint="default"/>
      </w:rPr>
    </w:lvl>
    <w:lvl w:ilvl="5" w:tplc="276C9C94">
      <w:start w:val="1"/>
      <w:numFmt w:val="bullet"/>
      <w:lvlText w:val=""/>
      <w:lvlJc w:val="left"/>
      <w:pPr>
        <w:ind w:left="4320" w:hanging="360"/>
      </w:pPr>
      <w:rPr>
        <w:rFonts w:ascii="Wingdings" w:hAnsi="Wingdings" w:hint="default"/>
      </w:rPr>
    </w:lvl>
    <w:lvl w:ilvl="6" w:tplc="80861CC8">
      <w:start w:val="1"/>
      <w:numFmt w:val="bullet"/>
      <w:lvlText w:val=""/>
      <w:lvlJc w:val="left"/>
      <w:pPr>
        <w:ind w:left="5040" w:hanging="360"/>
      </w:pPr>
      <w:rPr>
        <w:rFonts w:ascii="Symbol" w:hAnsi="Symbol" w:hint="default"/>
      </w:rPr>
    </w:lvl>
    <w:lvl w:ilvl="7" w:tplc="8DD470E2">
      <w:start w:val="1"/>
      <w:numFmt w:val="bullet"/>
      <w:lvlText w:val="o"/>
      <w:lvlJc w:val="left"/>
      <w:pPr>
        <w:ind w:left="5760" w:hanging="360"/>
      </w:pPr>
      <w:rPr>
        <w:rFonts w:ascii="Courier New" w:hAnsi="Courier New" w:hint="default"/>
      </w:rPr>
    </w:lvl>
    <w:lvl w:ilvl="8" w:tplc="0A5CBDC2">
      <w:start w:val="1"/>
      <w:numFmt w:val="bullet"/>
      <w:lvlText w:val=""/>
      <w:lvlJc w:val="left"/>
      <w:pPr>
        <w:ind w:left="6480" w:hanging="360"/>
      </w:pPr>
      <w:rPr>
        <w:rFonts w:ascii="Wingdings" w:hAnsi="Wingdings" w:hint="default"/>
      </w:rPr>
    </w:lvl>
  </w:abstractNum>
  <w:abstractNum w:abstractNumId="6" w15:restartNumberingAfterBreak="0">
    <w:nsid w:val="12C8446E"/>
    <w:multiLevelType w:val="hybridMultilevel"/>
    <w:tmpl w:val="FFFFFFFF"/>
    <w:lvl w:ilvl="0" w:tplc="C9AC774A">
      <w:start w:val="1"/>
      <w:numFmt w:val="bullet"/>
      <w:lvlText w:val="·"/>
      <w:lvlJc w:val="left"/>
      <w:pPr>
        <w:ind w:left="720" w:hanging="360"/>
      </w:pPr>
      <w:rPr>
        <w:rFonts w:ascii="Symbol" w:hAnsi="Symbol" w:hint="default"/>
      </w:rPr>
    </w:lvl>
    <w:lvl w:ilvl="1" w:tplc="F426D57C">
      <w:start w:val="1"/>
      <w:numFmt w:val="bullet"/>
      <w:lvlText w:val="o"/>
      <w:lvlJc w:val="left"/>
      <w:pPr>
        <w:ind w:left="1440" w:hanging="360"/>
      </w:pPr>
      <w:rPr>
        <w:rFonts w:ascii="Courier New" w:hAnsi="Courier New" w:hint="default"/>
      </w:rPr>
    </w:lvl>
    <w:lvl w:ilvl="2" w:tplc="901050E4">
      <w:start w:val="1"/>
      <w:numFmt w:val="bullet"/>
      <w:lvlText w:val=""/>
      <w:lvlJc w:val="left"/>
      <w:pPr>
        <w:ind w:left="2160" w:hanging="360"/>
      </w:pPr>
      <w:rPr>
        <w:rFonts w:ascii="Wingdings" w:hAnsi="Wingdings" w:hint="default"/>
      </w:rPr>
    </w:lvl>
    <w:lvl w:ilvl="3" w:tplc="C45469E4">
      <w:start w:val="1"/>
      <w:numFmt w:val="bullet"/>
      <w:lvlText w:val=""/>
      <w:lvlJc w:val="left"/>
      <w:pPr>
        <w:ind w:left="2880" w:hanging="360"/>
      </w:pPr>
      <w:rPr>
        <w:rFonts w:ascii="Symbol" w:hAnsi="Symbol" w:hint="default"/>
      </w:rPr>
    </w:lvl>
    <w:lvl w:ilvl="4" w:tplc="ABE0277A">
      <w:start w:val="1"/>
      <w:numFmt w:val="bullet"/>
      <w:lvlText w:val="o"/>
      <w:lvlJc w:val="left"/>
      <w:pPr>
        <w:ind w:left="3600" w:hanging="360"/>
      </w:pPr>
      <w:rPr>
        <w:rFonts w:ascii="Courier New" w:hAnsi="Courier New" w:hint="default"/>
      </w:rPr>
    </w:lvl>
    <w:lvl w:ilvl="5" w:tplc="F5789248">
      <w:start w:val="1"/>
      <w:numFmt w:val="bullet"/>
      <w:lvlText w:val=""/>
      <w:lvlJc w:val="left"/>
      <w:pPr>
        <w:ind w:left="4320" w:hanging="360"/>
      </w:pPr>
      <w:rPr>
        <w:rFonts w:ascii="Wingdings" w:hAnsi="Wingdings" w:hint="default"/>
      </w:rPr>
    </w:lvl>
    <w:lvl w:ilvl="6" w:tplc="73AC1532">
      <w:start w:val="1"/>
      <w:numFmt w:val="bullet"/>
      <w:lvlText w:val=""/>
      <w:lvlJc w:val="left"/>
      <w:pPr>
        <w:ind w:left="5040" w:hanging="360"/>
      </w:pPr>
      <w:rPr>
        <w:rFonts w:ascii="Symbol" w:hAnsi="Symbol" w:hint="default"/>
      </w:rPr>
    </w:lvl>
    <w:lvl w:ilvl="7" w:tplc="75A6F83C">
      <w:start w:val="1"/>
      <w:numFmt w:val="bullet"/>
      <w:lvlText w:val="o"/>
      <w:lvlJc w:val="left"/>
      <w:pPr>
        <w:ind w:left="5760" w:hanging="360"/>
      </w:pPr>
      <w:rPr>
        <w:rFonts w:ascii="Courier New" w:hAnsi="Courier New" w:hint="default"/>
      </w:rPr>
    </w:lvl>
    <w:lvl w:ilvl="8" w:tplc="B9E87E2E">
      <w:start w:val="1"/>
      <w:numFmt w:val="bullet"/>
      <w:lvlText w:val=""/>
      <w:lvlJc w:val="left"/>
      <w:pPr>
        <w:ind w:left="6480" w:hanging="360"/>
      </w:pPr>
      <w:rPr>
        <w:rFonts w:ascii="Wingdings" w:hAnsi="Wingdings" w:hint="default"/>
      </w:rPr>
    </w:lvl>
  </w:abstractNum>
  <w:abstractNum w:abstractNumId="7" w15:restartNumberingAfterBreak="0">
    <w:nsid w:val="17152A2C"/>
    <w:multiLevelType w:val="hybridMultilevel"/>
    <w:tmpl w:val="FFFFFFFF"/>
    <w:lvl w:ilvl="0" w:tplc="2C98103C">
      <w:start w:val="1"/>
      <w:numFmt w:val="bullet"/>
      <w:lvlText w:val="-"/>
      <w:lvlJc w:val="left"/>
      <w:pPr>
        <w:ind w:left="720" w:hanging="360"/>
      </w:pPr>
      <w:rPr>
        <w:rFonts w:ascii="Symbol" w:hAnsi="Symbol" w:hint="default"/>
      </w:rPr>
    </w:lvl>
    <w:lvl w:ilvl="1" w:tplc="5066D5EE">
      <w:start w:val="1"/>
      <w:numFmt w:val="bullet"/>
      <w:lvlText w:val="o"/>
      <w:lvlJc w:val="left"/>
      <w:pPr>
        <w:ind w:left="1440" w:hanging="360"/>
      </w:pPr>
      <w:rPr>
        <w:rFonts w:ascii="Courier New" w:hAnsi="Courier New" w:hint="default"/>
      </w:rPr>
    </w:lvl>
    <w:lvl w:ilvl="2" w:tplc="BA5AA314">
      <w:start w:val="1"/>
      <w:numFmt w:val="bullet"/>
      <w:lvlText w:val=""/>
      <w:lvlJc w:val="left"/>
      <w:pPr>
        <w:ind w:left="2160" w:hanging="360"/>
      </w:pPr>
      <w:rPr>
        <w:rFonts w:ascii="Wingdings" w:hAnsi="Wingdings" w:hint="default"/>
      </w:rPr>
    </w:lvl>
    <w:lvl w:ilvl="3" w:tplc="C2F248B0">
      <w:start w:val="1"/>
      <w:numFmt w:val="bullet"/>
      <w:lvlText w:val=""/>
      <w:lvlJc w:val="left"/>
      <w:pPr>
        <w:ind w:left="2880" w:hanging="360"/>
      </w:pPr>
      <w:rPr>
        <w:rFonts w:ascii="Symbol" w:hAnsi="Symbol" w:hint="default"/>
      </w:rPr>
    </w:lvl>
    <w:lvl w:ilvl="4" w:tplc="EC4A8E18">
      <w:start w:val="1"/>
      <w:numFmt w:val="bullet"/>
      <w:lvlText w:val="o"/>
      <w:lvlJc w:val="left"/>
      <w:pPr>
        <w:ind w:left="3600" w:hanging="360"/>
      </w:pPr>
      <w:rPr>
        <w:rFonts w:ascii="Courier New" w:hAnsi="Courier New" w:hint="default"/>
      </w:rPr>
    </w:lvl>
    <w:lvl w:ilvl="5" w:tplc="A61E46F8">
      <w:start w:val="1"/>
      <w:numFmt w:val="bullet"/>
      <w:lvlText w:val=""/>
      <w:lvlJc w:val="left"/>
      <w:pPr>
        <w:ind w:left="4320" w:hanging="360"/>
      </w:pPr>
      <w:rPr>
        <w:rFonts w:ascii="Wingdings" w:hAnsi="Wingdings" w:hint="default"/>
      </w:rPr>
    </w:lvl>
    <w:lvl w:ilvl="6" w:tplc="183AABB0">
      <w:start w:val="1"/>
      <w:numFmt w:val="bullet"/>
      <w:lvlText w:val=""/>
      <w:lvlJc w:val="left"/>
      <w:pPr>
        <w:ind w:left="5040" w:hanging="360"/>
      </w:pPr>
      <w:rPr>
        <w:rFonts w:ascii="Symbol" w:hAnsi="Symbol" w:hint="default"/>
      </w:rPr>
    </w:lvl>
    <w:lvl w:ilvl="7" w:tplc="18BE89AE">
      <w:start w:val="1"/>
      <w:numFmt w:val="bullet"/>
      <w:lvlText w:val="o"/>
      <w:lvlJc w:val="left"/>
      <w:pPr>
        <w:ind w:left="5760" w:hanging="360"/>
      </w:pPr>
      <w:rPr>
        <w:rFonts w:ascii="Courier New" w:hAnsi="Courier New" w:hint="default"/>
      </w:rPr>
    </w:lvl>
    <w:lvl w:ilvl="8" w:tplc="55E818C2">
      <w:start w:val="1"/>
      <w:numFmt w:val="bullet"/>
      <w:lvlText w:val=""/>
      <w:lvlJc w:val="left"/>
      <w:pPr>
        <w:ind w:left="6480" w:hanging="360"/>
      </w:pPr>
      <w:rPr>
        <w:rFonts w:ascii="Wingdings" w:hAnsi="Wingdings" w:hint="default"/>
      </w:rPr>
    </w:lvl>
  </w:abstractNum>
  <w:abstractNum w:abstractNumId="8" w15:restartNumberingAfterBreak="0">
    <w:nsid w:val="18785E85"/>
    <w:multiLevelType w:val="hybridMultilevel"/>
    <w:tmpl w:val="FFFFFFFF"/>
    <w:lvl w:ilvl="0" w:tplc="C0D08832">
      <w:start w:val="1"/>
      <w:numFmt w:val="bullet"/>
      <w:lvlText w:val="·"/>
      <w:lvlJc w:val="left"/>
      <w:pPr>
        <w:ind w:left="720" w:hanging="360"/>
      </w:pPr>
      <w:rPr>
        <w:rFonts w:ascii="Symbol" w:hAnsi="Symbol" w:hint="default"/>
      </w:rPr>
    </w:lvl>
    <w:lvl w:ilvl="1" w:tplc="4EFC8050">
      <w:start w:val="1"/>
      <w:numFmt w:val="bullet"/>
      <w:lvlText w:val="o"/>
      <w:lvlJc w:val="left"/>
      <w:pPr>
        <w:ind w:left="1440" w:hanging="360"/>
      </w:pPr>
      <w:rPr>
        <w:rFonts w:ascii="Courier New" w:hAnsi="Courier New" w:hint="default"/>
      </w:rPr>
    </w:lvl>
    <w:lvl w:ilvl="2" w:tplc="E1B0B05A">
      <w:start w:val="1"/>
      <w:numFmt w:val="bullet"/>
      <w:lvlText w:val=""/>
      <w:lvlJc w:val="left"/>
      <w:pPr>
        <w:ind w:left="2160" w:hanging="360"/>
      </w:pPr>
      <w:rPr>
        <w:rFonts w:ascii="Wingdings" w:hAnsi="Wingdings" w:hint="default"/>
      </w:rPr>
    </w:lvl>
    <w:lvl w:ilvl="3" w:tplc="FFBC940E">
      <w:start w:val="1"/>
      <w:numFmt w:val="bullet"/>
      <w:lvlText w:val=""/>
      <w:lvlJc w:val="left"/>
      <w:pPr>
        <w:ind w:left="2880" w:hanging="360"/>
      </w:pPr>
      <w:rPr>
        <w:rFonts w:ascii="Symbol" w:hAnsi="Symbol" w:hint="default"/>
      </w:rPr>
    </w:lvl>
    <w:lvl w:ilvl="4" w:tplc="8374588C">
      <w:start w:val="1"/>
      <w:numFmt w:val="bullet"/>
      <w:lvlText w:val="o"/>
      <w:lvlJc w:val="left"/>
      <w:pPr>
        <w:ind w:left="3600" w:hanging="360"/>
      </w:pPr>
      <w:rPr>
        <w:rFonts w:ascii="Courier New" w:hAnsi="Courier New" w:hint="default"/>
      </w:rPr>
    </w:lvl>
    <w:lvl w:ilvl="5" w:tplc="7FB834BE">
      <w:start w:val="1"/>
      <w:numFmt w:val="bullet"/>
      <w:lvlText w:val=""/>
      <w:lvlJc w:val="left"/>
      <w:pPr>
        <w:ind w:left="4320" w:hanging="360"/>
      </w:pPr>
      <w:rPr>
        <w:rFonts w:ascii="Wingdings" w:hAnsi="Wingdings" w:hint="default"/>
      </w:rPr>
    </w:lvl>
    <w:lvl w:ilvl="6" w:tplc="BD1A2214">
      <w:start w:val="1"/>
      <w:numFmt w:val="bullet"/>
      <w:lvlText w:val=""/>
      <w:lvlJc w:val="left"/>
      <w:pPr>
        <w:ind w:left="5040" w:hanging="360"/>
      </w:pPr>
      <w:rPr>
        <w:rFonts w:ascii="Symbol" w:hAnsi="Symbol" w:hint="default"/>
      </w:rPr>
    </w:lvl>
    <w:lvl w:ilvl="7" w:tplc="A178E584">
      <w:start w:val="1"/>
      <w:numFmt w:val="bullet"/>
      <w:lvlText w:val="o"/>
      <w:lvlJc w:val="left"/>
      <w:pPr>
        <w:ind w:left="5760" w:hanging="360"/>
      </w:pPr>
      <w:rPr>
        <w:rFonts w:ascii="Courier New" w:hAnsi="Courier New" w:hint="default"/>
      </w:rPr>
    </w:lvl>
    <w:lvl w:ilvl="8" w:tplc="A2008A4C">
      <w:start w:val="1"/>
      <w:numFmt w:val="bullet"/>
      <w:lvlText w:val=""/>
      <w:lvlJc w:val="left"/>
      <w:pPr>
        <w:ind w:left="6480" w:hanging="360"/>
      </w:pPr>
      <w:rPr>
        <w:rFonts w:ascii="Wingdings" w:hAnsi="Wingdings" w:hint="default"/>
      </w:rPr>
    </w:lvl>
  </w:abstractNum>
  <w:abstractNum w:abstractNumId="9" w15:restartNumberingAfterBreak="0">
    <w:nsid w:val="1A9E5A17"/>
    <w:multiLevelType w:val="hybridMultilevel"/>
    <w:tmpl w:val="FFFFFFFF"/>
    <w:lvl w:ilvl="0" w:tplc="DB8C1D24">
      <w:start w:val="1"/>
      <w:numFmt w:val="bullet"/>
      <w:lvlText w:val="·"/>
      <w:lvlJc w:val="left"/>
      <w:pPr>
        <w:ind w:left="720" w:hanging="360"/>
      </w:pPr>
      <w:rPr>
        <w:rFonts w:ascii="Symbol" w:hAnsi="Symbol" w:hint="default"/>
      </w:rPr>
    </w:lvl>
    <w:lvl w:ilvl="1" w:tplc="63A41FC2">
      <w:start w:val="1"/>
      <w:numFmt w:val="bullet"/>
      <w:lvlText w:val="o"/>
      <w:lvlJc w:val="left"/>
      <w:pPr>
        <w:ind w:left="1440" w:hanging="360"/>
      </w:pPr>
      <w:rPr>
        <w:rFonts w:ascii="Courier New" w:hAnsi="Courier New" w:hint="default"/>
      </w:rPr>
    </w:lvl>
    <w:lvl w:ilvl="2" w:tplc="C25A8474">
      <w:start w:val="1"/>
      <w:numFmt w:val="bullet"/>
      <w:lvlText w:val=""/>
      <w:lvlJc w:val="left"/>
      <w:pPr>
        <w:ind w:left="2160" w:hanging="360"/>
      </w:pPr>
      <w:rPr>
        <w:rFonts w:ascii="Wingdings" w:hAnsi="Wingdings" w:hint="default"/>
      </w:rPr>
    </w:lvl>
    <w:lvl w:ilvl="3" w:tplc="D42E7B08">
      <w:start w:val="1"/>
      <w:numFmt w:val="bullet"/>
      <w:lvlText w:val=""/>
      <w:lvlJc w:val="left"/>
      <w:pPr>
        <w:ind w:left="2880" w:hanging="360"/>
      </w:pPr>
      <w:rPr>
        <w:rFonts w:ascii="Symbol" w:hAnsi="Symbol" w:hint="default"/>
      </w:rPr>
    </w:lvl>
    <w:lvl w:ilvl="4" w:tplc="44001818">
      <w:start w:val="1"/>
      <w:numFmt w:val="bullet"/>
      <w:lvlText w:val="o"/>
      <w:lvlJc w:val="left"/>
      <w:pPr>
        <w:ind w:left="3600" w:hanging="360"/>
      </w:pPr>
      <w:rPr>
        <w:rFonts w:ascii="Courier New" w:hAnsi="Courier New" w:hint="default"/>
      </w:rPr>
    </w:lvl>
    <w:lvl w:ilvl="5" w:tplc="99E425D4">
      <w:start w:val="1"/>
      <w:numFmt w:val="bullet"/>
      <w:lvlText w:val=""/>
      <w:lvlJc w:val="left"/>
      <w:pPr>
        <w:ind w:left="4320" w:hanging="360"/>
      </w:pPr>
      <w:rPr>
        <w:rFonts w:ascii="Wingdings" w:hAnsi="Wingdings" w:hint="default"/>
      </w:rPr>
    </w:lvl>
    <w:lvl w:ilvl="6" w:tplc="AFAE33D2">
      <w:start w:val="1"/>
      <w:numFmt w:val="bullet"/>
      <w:lvlText w:val=""/>
      <w:lvlJc w:val="left"/>
      <w:pPr>
        <w:ind w:left="5040" w:hanging="360"/>
      </w:pPr>
      <w:rPr>
        <w:rFonts w:ascii="Symbol" w:hAnsi="Symbol" w:hint="default"/>
      </w:rPr>
    </w:lvl>
    <w:lvl w:ilvl="7" w:tplc="5ABC4FCA">
      <w:start w:val="1"/>
      <w:numFmt w:val="bullet"/>
      <w:lvlText w:val="o"/>
      <w:lvlJc w:val="left"/>
      <w:pPr>
        <w:ind w:left="5760" w:hanging="360"/>
      </w:pPr>
      <w:rPr>
        <w:rFonts w:ascii="Courier New" w:hAnsi="Courier New" w:hint="default"/>
      </w:rPr>
    </w:lvl>
    <w:lvl w:ilvl="8" w:tplc="7CAA2C12">
      <w:start w:val="1"/>
      <w:numFmt w:val="bullet"/>
      <w:lvlText w:val=""/>
      <w:lvlJc w:val="left"/>
      <w:pPr>
        <w:ind w:left="6480" w:hanging="360"/>
      </w:pPr>
      <w:rPr>
        <w:rFonts w:ascii="Wingdings" w:hAnsi="Wingdings" w:hint="default"/>
      </w:rPr>
    </w:lvl>
  </w:abstractNum>
  <w:abstractNum w:abstractNumId="10" w15:restartNumberingAfterBreak="0">
    <w:nsid w:val="1BB93B77"/>
    <w:multiLevelType w:val="hybridMultilevel"/>
    <w:tmpl w:val="FFFFFFFF"/>
    <w:lvl w:ilvl="0" w:tplc="2138BFC2">
      <w:start w:val="1"/>
      <w:numFmt w:val="bullet"/>
      <w:lvlText w:val="·"/>
      <w:lvlJc w:val="left"/>
      <w:pPr>
        <w:ind w:left="720" w:hanging="360"/>
      </w:pPr>
      <w:rPr>
        <w:rFonts w:ascii="Symbol" w:hAnsi="Symbol" w:hint="default"/>
      </w:rPr>
    </w:lvl>
    <w:lvl w:ilvl="1" w:tplc="FEF8176E">
      <w:start w:val="1"/>
      <w:numFmt w:val="bullet"/>
      <w:lvlText w:val="o"/>
      <w:lvlJc w:val="left"/>
      <w:pPr>
        <w:ind w:left="1440" w:hanging="360"/>
      </w:pPr>
      <w:rPr>
        <w:rFonts w:ascii="Courier New" w:hAnsi="Courier New" w:hint="default"/>
      </w:rPr>
    </w:lvl>
    <w:lvl w:ilvl="2" w:tplc="49CA1736">
      <w:start w:val="1"/>
      <w:numFmt w:val="bullet"/>
      <w:lvlText w:val=""/>
      <w:lvlJc w:val="left"/>
      <w:pPr>
        <w:ind w:left="2160" w:hanging="360"/>
      </w:pPr>
      <w:rPr>
        <w:rFonts w:ascii="Wingdings" w:hAnsi="Wingdings" w:hint="default"/>
      </w:rPr>
    </w:lvl>
    <w:lvl w:ilvl="3" w:tplc="CA78E4DE">
      <w:start w:val="1"/>
      <w:numFmt w:val="bullet"/>
      <w:lvlText w:val=""/>
      <w:lvlJc w:val="left"/>
      <w:pPr>
        <w:ind w:left="2880" w:hanging="360"/>
      </w:pPr>
      <w:rPr>
        <w:rFonts w:ascii="Symbol" w:hAnsi="Symbol" w:hint="default"/>
      </w:rPr>
    </w:lvl>
    <w:lvl w:ilvl="4" w:tplc="D400A56A">
      <w:start w:val="1"/>
      <w:numFmt w:val="bullet"/>
      <w:lvlText w:val="o"/>
      <w:lvlJc w:val="left"/>
      <w:pPr>
        <w:ind w:left="3600" w:hanging="360"/>
      </w:pPr>
      <w:rPr>
        <w:rFonts w:ascii="Courier New" w:hAnsi="Courier New" w:hint="default"/>
      </w:rPr>
    </w:lvl>
    <w:lvl w:ilvl="5" w:tplc="861C6618">
      <w:start w:val="1"/>
      <w:numFmt w:val="bullet"/>
      <w:lvlText w:val=""/>
      <w:lvlJc w:val="left"/>
      <w:pPr>
        <w:ind w:left="4320" w:hanging="360"/>
      </w:pPr>
      <w:rPr>
        <w:rFonts w:ascii="Wingdings" w:hAnsi="Wingdings" w:hint="default"/>
      </w:rPr>
    </w:lvl>
    <w:lvl w:ilvl="6" w:tplc="01B6028E">
      <w:start w:val="1"/>
      <w:numFmt w:val="bullet"/>
      <w:lvlText w:val=""/>
      <w:lvlJc w:val="left"/>
      <w:pPr>
        <w:ind w:left="5040" w:hanging="360"/>
      </w:pPr>
      <w:rPr>
        <w:rFonts w:ascii="Symbol" w:hAnsi="Symbol" w:hint="default"/>
      </w:rPr>
    </w:lvl>
    <w:lvl w:ilvl="7" w:tplc="56FEB792">
      <w:start w:val="1"/>
      <w:numFmt w:val="bullet"/>
      <w:lvlText w:val="o"/>
      <w:lvlJc w:val="left"/>
      <w:pPr>
        <w:ind w:left="5760" w:hanging="360"/>
      </w:pPr>
      <w:rPr>
        <w:rFonts w:ascii="Courier New" w:hAnsi="Courier New" w:hint="default"/>
      </w:rPr>
    </w:lvl>
    <w:lvl w:ilvl="8" w:tplc="E40E8690">
      <w:start w:val="1"/>
      <w:numFmt w:val="bullet"/>
      <w:lvlText w:val=""/>
      <w:lvlJc w:val="left"/>
      <w:pPr>
        <w:ind w:left="6480" w:hanging="360"/>
      </w:pPr>
      <w:rPr>
        <w:rFonts w:ascii="Wingdings" w:hAnsi="Wingdings" w:hint="default"/>
      </w:rPr>
    </w:lvl>
  </w:abstractNum>
  <w:abstractNum w:abstractNumId="11" w15:restartNumberingAfterBreak="0">
    <w:nsid w:val="1C43638E"/>
    <w:multiLevelType w:val="hybridMultilevel"/>
    <w:tmpl w:val="FFFFFFFF"/>
    <w:lvl w:ilvl="0" w:tplc="3A3C8514">
      <w:start w:val="1"/>
      <w:numFmt w:val="bullet"/>
      <w:lvlText w:val="·"/>
      <w:lvlJc w:val="left"/>
      <w:pPr>
        <w:ind w:left="720" w:hanging="360"/>
      </w:pPr>
      <w:rPr>
        <w:rFonts w:ascii="Symbol" w:hAnsi="Symbol" w:hint="default"/>
      </w:rPr>
    </w:lvl>
    <w:lvl w:ilvl="1" w:tplc="C94CE088">
      <w:start w:val="1"/>
      <w:numFmt w:val="bullet"/>
      <w:lvlText w:val="o"/>
      <w:lvlJc w:val="left"/>
      <w:pPr>
        <w:ind w:left="1440" w:hanging="360"/>
      </w:pPr>
      <w:rPr>
        <w:rFonts w:ascii="Courier New" w:hAnsi="Courier New" w:hint="default"/>
      </w:rPr>
    </w:lvl>
    <w:lvl w:ilvl="2" w:tplc="6CE63D02">
      <w:start w:val="1"/>
      <w:numFmt w:val="bullet"/>
      <w:lvlText w:val=""/>
      <w:lvlJc w:val="left"/>
      <w:pPr>
        <w:ind w:left="2160" w:hanging="360"/>
      </w:pPr>
      <w:rPr>
        <w:rFonts w:ascii="Wingdings" w:hAnsi="Wingdings" w:hint="default"/>
      </w:rPr>
    </w:lvl>
    <w:lvl w:ilvl="3" w:tplc="E02ECAAE">
      <w:start w:val="1"/>
      <w:numFmt w:val="bullet"/>
      <w:lvlText w:val=""/>
      <w:lvlJc w:val="left"/>
      <w:pPr>
        <w:ind w:left="2880" w:hanging="360"/>
      </w:pPr>
      <w:rPr>
        <w:rFonts w:ascii="Symbol" w:hAnsi="Symbol" w:hint="default"/>
      </w:rPr>
    </w:lvl>
    <w:lvl w:ilvl="4" w:tplc="E86ACB1E">
      <w:start w:val="1"/>
      <w:numFmt w:val="bullet"/>
      <w:lvlText w:val="o"/>
      <w:lvlJc w:val="left"/>
      <w:pPr>
        <w:ind w:left="3600" w:hanging="360"/>
      </w:pPr>
      <w:rPr>
        <w:rFonts w:ascii="Courier New" w:hAnsi="Courier New" w:hint="default"/>
      </w:rPr>
    </w:lvl>
    <w:lvl w:ilvl="5" w:tplc="F6FCBB32">
      <w:start w:val="1"/>
      <w:numFmt w:val="bullet"/>
      <w:lvlText w:val=""/>
      <w:lvlJc w:val="left"/>
      <w:pPr>
        <w:ind w:left="4320" w:hanging="360"/>
      </w:pPr>
      <w:rPr>
        <w:rFonts w:ascii="Wingdings" w:hAnsi="Wingdings" w:hint="default"/>
      </w:rPr>
    </w:lvl>
    <w:lvl w:ilvl="6" w:tplc="09C2A4A0">
      <w:start w:val="1"/>
      <w:numFmt w:val="bullet"/>
      <w:lvlText w:val=""/>
      <w:lvlJc w:val="left"/>
      <w:pPr>
        <w:ind w:left="5040" w:hanging="360"/>
      </w:pPr>
      <w:rPr>
        <w:rFonts w:ascii="Symbol" w:hAnsi="Symbol" w:hint="default"/>
      </w:rPr>
    </w:lvl>
    <w:lvl w:ilvl="7" w:tplc="2506D056">
      <w:start w:val="1"/>
      <w:numFmt w:val="bullet"/>
      <w:lvlText w:val="o"/>
      <w:lvlJc w:val="left"/>
      <w:pPr>
        <w:ind w:left="5760" w:hanging="360"/>
      </w:pPr>
      <w:rPr>
        <w:rFonts w:ascii="Courier New" w:hAnsi="Courier New" w:hint="default"/>
      </w:rPr>
    </w:lvl>
    <w:lvl w:ilvl="8" w:tplc="0AF6BB26">
      <w:start w:val="1"/>
      <w:numFmt w:val="bullet"/>
      <w:lvlText w:val=""/>
      <w:lvlJc w:val="left"/>
      <w:pPr>
        <w:ind w:left="6480" w:hanging="360"/>
      </w:pPr>
      <w:rPr>
        <w:rFonts w:ascii="Wingdings" w:hAnsi="Wingdings" w:hint="default"/>
      </w:rPr>
    </w:lvl>
  </w:abstractNum>
  <w:abstractNum w:abstractNumId="12" w15:restartNumberingAfterBreak="0">
    <w:nsid w:val="1FFF407F"/>
    <w:multiLevelType w:val="hybridMultilevel"/>
    <w:tmpl w:val="FFFFFFFF"/>
    <w:lvl w:ilvl="0" w:tplc="2E18B42A">
      <w:start w:val="1"/>
      <w:numFmt w:val="bullet"/>
      <w:lvlText w:val="·"/>
      <w:lvlJc w:val="left"/>
      <w:pPr>
        <w:ind w:left="720" w:hanging="360"/>
      </w:pPr>
      <w:rPr>
        <w:rFonts w:ascii="Symbol" w:hAnsi="Symbol" w:hint="default"/>
      </w:rPr>
    </w:lvl>
    <w:lvl w:ilvl="1" w:tplc="1DAA80F0">
      <w:start w:val="1"/>
      <w:numFmt w:val="bullet"/>
      <w:lvlText w:val="o"/>
      <w:lvlJc w:val="left"/>
      <w:pPr>
        <w:ind w:left="1440" w:hanging="360"/>
      </w:pPr>
      <w:rPr>
        <w:rFonts w:ascii="Courier New" w:hAnsi="Courier New" w:hint="default"/>
      </w:rPr>
    </w:lvl>
    <w:lvl w:ilvl="2" w:tplc="F9782C48">
      <w:start w:val="1"/>
      <w:numFmt w:val="bullet"/>
      <w:lvlText w:val=""/>
      <w:lvlJc w:val="left"/>
      <w:pPr>
        <w:ind w:left="2160" w:hanging="360"/>
      </w:pPr>
      <w:rPr>
        <w:rFonts w:ascii="Wingdings" w:hAnsi="Wingdings" w:hint="default"/>
      </w:rPr>
    </w:lvl>
    <w:lvl w:ilvl="3" w:tplc="1D0CC1B0">
      <w:start w:val="1"/>
      <w:numFmt w:val="bullet"/>
      <w:lvlText w:val=""/>
      <w:lvlJc w:val="left"/>
      <w:pPr>
        <w:ind w:left="2880" w:hanging="360"/>
      </w:pPr>
      <w:rPr>
        <w:rFonts w:ascii="Symbol" w:hAnsi="Symbol" w:hint="default"/>
      </w:rPr>
    </w:lvl>
    <w:lvl w:ilvl="4" w:tplc="F75C0C6A">
      <w:start w:val="1"/>
      <w:numFmt w:val="bullet"/>
      <w:lvlText w:val="o"/>
      <w:lvlJc w:val="left"/>
      <w:pPr>
        <w:ind w:left="3600" w:hanging="360"/>
      </w:pPr>
      <w:rPr>
        <w:rFonts w:ascii="Courier New" w:hAnsi="Courier New" w:hint="default"/>
      </w:rPr>
    </w:lvl>
    <w:lvl w:ilvl="5" w:tplc="834EDF30">
      <w:start w:val="1"/>
      <w:numFmt w:val="bullet"/>
      <w:lvlText w:val=""/>
      <w:lvlJc w:val="left"/>
      <w:pPr>
        <w:ind w:left="4320" w:hanging="360"/>
      </w:pPr>
      <w:rPr>
        <w:rFonts w:ascii="Wingdings" w:hAnsi="Wingdings" w:hint="default"/>
      </w:rPr>
    </w:lvl>
    <w:lvl w:ilvl="6" w:tplc="F5E61DDA">
      <w:start w:val="1"/>
      <w:numFmt w:val="bullet"/>
      <w:lvlText w:val=""/>
      <w:lvlJc w:val="left"/>
      <w:pPr>
        <w:ind w:left="5040" w:hanging="360"/>
      </w:pPr>
      <w:rPr>
        <w:rFonts w:ascii="Symbol" w:hAnsi="Symbol" w:hint="default"/>
      </w:rPr>
    </w:lvl>
    <w:lvl w:ilvl="7" w:tplc="950C619A">
      <w:start w:val="1"/>
      <w:numFmt w:val="bullet"/>
      <w:lvlText w:val="o"/>
      <w:lvlJc w:val="left"/>
      <w:pPr>
        <w:ind w:left="5760" w:hanging="360"/>
      </w:pPr>
      <w:rPr>
        <w:rFonts w:ascii="Courier New" w:hAnsi="Courier New" w:hint="default"/>
      </w:rPr>
    </w:lvl>
    <w:lvl w:ilvl="8" w:tplc="EC32C826">
      <w:start w:val="1"/>
      <w:numFmt w:val="bullet"/>
      <w:lvlText w:val=""/>
      <w:lvlJc w:val="left"/>
      <w:pPr>
        <w:ind w:left="6480" w:hanging="360"/>
      </w:pPr>
      <w:rPr>
        <w:rFonts w:ascii="Wingdings" w:hAnsi="Wingdings" w:hint="default"/>
      </w:rPr>
    </w:lvl>
  </w:abstractNum>
  <w:abstractNum w:abstractNumId="13" w15:restartNumberingAfterBreak="0">
    <w:nsid w:val="244761F0"/>
    <w:multiLevelType w:val="hybridMultilevel"/>
    <w:tmpl w:val="E96C87E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7965707"/>
    <w:multiLevelType w:val="hybridMultilevel"/>
    <w:tmpl w:val="FFFFFFFF"/>
    <w:lvl w:ilvl="0" w:tplc="EAE29C26">
      <w:start w:val="1"/>
      <w:numFmt w:val="bullet"/>
      <w:lvlText w:val="·"/>
      <w:lvlJc w:val="left"/>
      <w:pPr>
        <w:ind w:left="720" w:hanging="360"/>
      </w:pPr>
      <w:rPr>
        <w:rFonts w:ascii="Symbol" w:hAnsi="Symbol" w:hint="default"/>
      </w:rPr>
    </w:lvl>
    <w:lvl w:ilvl="1" w:tplc="EF786D4E">
      <w:start w:val="1"/>
      <w:numFmt w:val="bullet"/>
      <w:lvlText w:val="o"/>
      <w:lvlJc w:val="left"/>
      <w:pPr>
        <w:ind w:left="1440" w:hanging="360"/>
      </w:pPr>
      <w:rPr>
        <w:rFonts w:ascii="Courier New" w:hAnsi="Courier New" w:hint="default"/>
      </w:rPr>
    </w:lvl>
    <w:lvl w:ilvl="2" w:tplc="D3646168">
      <w:start w:val="1"/>
      <w:numFmt w:val="bullet"/>
      <w:lvlText w:val=""/>
      <w:lvlJc w:val="left"/>
      <w:pPr>
        <w:ind w:left="2160" w:hanging="360"/>
      </w:pPr>
      <w:rPr>
        <w:rFonts w:ascii="Wingdings" w:hAnsi="Wingdings" w:hint="default"/>
      </w:rPr>
    </w:lvl>
    <w:lvl w:ilvl="3" w:tplc="563C9C08">
      <w:start w:val="1"/>
      <w:numFmt w:val="bullet"/>
      <w:lvlText w:val=""/>
      <w:lvlJc w:val="left"/>
      <w:pPr>
        <w:ind w:left="2880" w:hanging="360"/>
      </w:pPr>
      <w:rPr>
        <w:rFonts w:ascii="Symbol" w:hAnsi="Symbol" w:hint="default"/>
      </w:rPr>
    </w:lvl>
    <w:lvl w:ilvl="4" w:tplc="7B726534">
      <w:start w:val="1"/>
      <w:numFmt w:val="bullet"/>
      <w:lvlText w:val="o"/>
      <w:lvlJc w:val="left"/>
      <w:pPr>
        <w:ind w:left="3600" w:hanging="360"/>
      </w:pPr>
      <w:rPr>
        <w:rFonts w:ascii="Courier New" w:hAnsi="Courier New" w:hint="default"/>
      </w:rPr>
    </w:lvl>
    <w:lvl w:ilvl="5" w:tplc="D57232A2">
      <w:start w:val="1"/>
      <w:numFmt w:val="bullet"/>
      <w:lvlText w:val=""/>
      <w:lvlJc w:val="left"/>
      <w:pPr>
        <w:ind w:left="4320" w:hanging="360"/>
      </w:pPr>
      <w:rPr>
        <w:rFonts w:ascii="Wingdings" w:hAnsi="Wingdings" w:hint="default"/>
      </w:rPr>
    </w:lvl>
    <w:lvl w:ilvl="6" w:tplc="BC5C8C52">
      <w:start w:val="1"/>
      <w:numFmt w:val="bullet"/>
      <w:lvlText w:val=""/>
      <w:lvlJc w:val="left"/>
      <w:pPr>
        <w:ind w:left="5040" w:hanging="360"/>
      </w:pPr>
      <w:rPr>
        <w:rFonts w:ascii="Symbol" w:hAnsi="Symbol" w:hint="default"/>
      </w:rPr>
    </w:lvl>
    <w:lvl w:ilvl="7" w:tplc="A314CAD2">
      <w:start w:val="1"/>
      <w:numFmt w:val="bullet"/>
      <w:lvlText w:val="o"/>
      <w:lvlJc w:val="left"/>
      <w:pPr>
        <w:ind w:left="5760" w:hanging="360"/>
      </w:pPr>
      <w:rPr>
        <w:rFonts w:ascii="Courier New" w:hAnsi="Courier New" w:hint="default"/>
      </w:rPr>
    </w:lvl>
    <w:lvl w:ilvl="8" w:tplc="5AB430B8">
      <w:start w:val="1"/>
      <w:numFmt w:val="bullet"/>
      <w:lvlText w:val=""/>
      <w:lvlJc w:val="left"/>
      <w:pPr>
        <w:ind w:left="6480" w:hanging="360"/>
      </w:pPr>
      <w:rPr>
        <w:rFonts w:ascii="Wingdings" w:hAnsi="Wingdings" w:hint="default"/>
      </w:rPr>
    </w:lvl>
  </w:abstractNum>
  <w:abstractNum w:abstractNumId="15" w15:restartNumberingAfterBreak="0">
    <w:nsid w:val="29CE0381"/>
    <w:multiLevelType w:val="hybridMultilevel"/>
    <w:tmpl w:val="FFFFFFFF"/>
    <w:lvl w:ilvl="0" w:tplc="24B0BCB6">
      <w:start w:val="1"/>
      <w:numFmt w:val="bullet"/>
      <w:lvlText w:val="·"/>
      <w:lvlJc w:val="left"/>
      <w:pPr>
        <w:ind w:left="720" w:hanging="360"/>
      </w:pPr>
      <w:rPr>
        <w:rFonts w:ascii="Symbol" w:hAnsi="Symbol" w:hint="default"/>
      </w:rPr>
    </w:lvl>
    <w:lvl w:ilvl="1" w:tplc="49221D06">
      <w:start w:val="1"/>
      <w:numFmt w:val="bullet"/>
      <w:lvlText w:val="o"/>
      <w:lvlJc w:val="left"/>
      <w:pPr>
        <w:ind w:left="1440" w:hanging="360"/>
      </w:pPr>
      <w:rPr>
        <w:rFonts w:ascii="Courier New" w:hAnsi="Courier New" w:hint="default"/>
      </w:rPr>
    </w:lvl>
    <w:lvl w:ilvl="2" w:tplc="E3585B2C">
      <w:start w:val="1"/>
      <w:numFmt w:val="bullet"/>
      <w:lvlText w:val=""/>
      <w:lvlJc w:val="left"/>
      <w:pPr>
        <w:ind w:left="2160" w:hanging="360"/>
      </w:pPr>
      <w:rPr>
        <w:rFonts w:ascii="Wingdings" w:hAnsi="Wingdings" w:hint="default"/>
      </w:rPr>
    </w:lvl>
    <w:lvl w:ilvl="3" w:tplc="1444F426">
      <w:start w:val="1"/>
      <w:numFmt w:val="bullet"/>
      <w:lvlText w:val=""/>
      <w:lvlJc w:val="left"/>
      <w:pPr>
        <w:ind w:left="2880" w:hanging="360"/>
      </w:pPr>
      <w:rPr>
        <w:rFonts w:ascii="Symbol" w:hAnsi="Symbol" w:hint="default"/>
      </w:rPr>
    </w:lvl>
    <w:lvl w:ilvl="4" w:tplc="EC68F50A">
      <w:start w:val="1"/>
      <w:numFmt w:val="bullet"/>
      <w:lvlText w:val="o"/>
      <w:lvlJc w:val="left"/>
      <w:pPr>
        <w:ind w:left="3600" w:hanging="360"/>
      </w:pPr>
      <w:rPr>
        <w:rFonts w:ascii="Courier New" w:hAnsi="Courier New" w:hint="default"/>
      </w:rPr>
    </w:lvl>
    <w:lvl w:ilvl="5" w:tplc="232A7710">
      <w:start w:val="1"/>
      <w:numFmt w:val="bullet"/>
      <w:lvlText w:val=""/>
      <w:lvlJc w:val="left"/>
      <w:pPr>
        <w:ind w:left="4320" w:hanging="360"/>
      </w:pPr>
      <w:rPr>
        <w:rFonts w:ascii="Wingdings" w:hAnsi="Wingdings" w:hint="default"/>
      </w:rPr>
    </w:lvl>
    <w:lvl w:ilvl="6" w:tplc="192ABF54">
      <w:start w:val="1"/>
      <w:numFmt w:val="bullet"/>
      <w:lvlText w:val=""/>
      <w:lvlJc w:val="left"/>
      <w:pPr>
        <w:ind w:left="5040" w:hanging="360"/>
      </w:pPr>
      <w:rPr>
        <w:rFonts w:ascii="Symbol" w:hAnsi="Symbol" w:hint="default"/>
      </w:rPr>
    </w:lvl>
    <w:lvl w:ilvl="7" w:tplc="85FEC196">
      <w:start w:val="1"/>
      <w:numFmt w:val="bullet"/>
      <w:lvlText w:val="o"/>
      <w:lvlJc w:val="left"/>
      <w:pPr>
        <w:ind w:left="5760" w:hanging="360"/>
      </w:pPr>
      <w:rPr>
        <w:rFonts w:ascii="Courier New" w:hAnsi="Courier New" w:hint="default"/>
      </w:rPr>
    </w:lvl>
    <w:lvl w:ilvl="8" w:tplc="4EC8CA1A">
      <w:start w:val="1"/>
      <w:numFmt w:val="bullet"/>
      <w:lvlText w:val=""/>
      <w:lvlJc w:val="left"/>
      <w:pPr>
        <w:ind w:left="6480" w:hanging="360"/>
      </w:pPr>
      <w:rPr>
        <w:rFonts w:ascii="Wingdings" w:hAnsi="Wingdings" w:hint="default"/>
      </w:rPr>
    </w:lvl>
  </w:abstractNum>
  <w:abstractNum w:abstractNumId="16" w15:restartNumberingAfterBreak="0">
    <w:nsid w:val="30875C2D"/>
    <w:multiLevelType w:val="hybridMultilevel"/>
    <w:tmpl w:val="FFFFFFFF"/>
    <w:lvl w:ilvl="0" w:tplc="EEFCF0B8">
      <w:start w:val="1"/>
      <w:numFmt w:val="bullet"/>
      <w:lvlText w:val="·"/>
      <w:lvlJc w:val="left"/>
      <w:pPr>
        <w:ind w:left="720" w:hanging="360"/>
      </w:pPr>
      <w:rPr>
        <w:rFonts w:ascii="Symbol" w:hAnsi="Symbol" w:hint="default"/>
      </w:rPr>
    </w:lvl>
    <w:lvl w:ilvl="1" w:tplc="49245AEC">
      <w:start w:val="1"/>
      <w:numFmt w:val="bullet"/>
      <w:lvlText w:val="o"/>
      <w:lvlJc w:val="left"/>
      <w:pPr>
        <w:ind w:left="1440" w:hanging="360"/>
      </w:pPr>
      <w:rPr>
        <w:rFonts w:ascii="Courier New" w:hAnsi="Courier New" w:hint="default"/>
      </w:rPr>
    </w:lvl>
    <w:lvl w:ilvl="2" w:tplc="8EB2AF9E">
      <w:start w:val="1"/>
      <w:numFmt w:val="bullet"/>
      <w:lvlText w:val=""/>
      <w:lvlJc w:val="left"/>
      <w:pPr>
        <w:ind w:left="2160" w:hanging="360"/>
      </w:pPr>
      <w:rPr>
        <w:rFonts w:ascii="Wingdings" w:hAnsi="Wingdings" w:hint="default"/>
      </w:rPr>
    </w:lvl>
    <w:lvl w:ilvl="3" w:tplc="B95C8C68">
      <w:start w:val="1"/>
      <w:numFmt w:val="bullet"/>
      <w:lvlText w:val=""/>
      <w:lvlJc w:val="left"/>
      <w:pPr>
        <w:ind w:left="2880" w:hanging="360"/>
      </w:pPr>
      <w:rPr>
        <w:rFonts w:ascii="Symbol" w:hAnsi="Symbol" w:hint="default"/>
      </w:rPr>
    </w:lvl>
    <w:lvl w:ilvl="4" w:tplc="169480A8">
      <w:start w:val="1"/>
      <w:numFmt w:val="bullet"/>
      <w:lvlText w:val="o"/>
      <w:lvlJc w:val="left"/>
      <w:pPr>
        <w:ind w:left="3600" w:hanging="360"/>
      </w:pPr>
      <w:rPr>
        <w:rFonts w:ascii="Courier New" w:hAnsi="Courier New" w:hint="default"/>
      </w:rPr>
    </w:lvl>
    <w:lvl w:ilvl="5" w:tplc="29866040">
      <w:start w:val="1"/>
      <w:numFmt w:val="bullet"/>
      <w:lvlText w:val=""/>
      <w:lvlJc w:val="left"/>
      <w:pPr>
        <w:ind w:left="4320" w:hanging="360"/>
      </w:pPr>
      <w:rPr>
        <w:rFonts w:ascii="Wingdings" w:hAnsi="Wingdings" w:hint="default"/>
      </w:rPr>
    </w:lvl>
    <w:lvl w:ilvl="6" w:tplc="E17C173A">
      <w:start w:val="1"/>
      <w:numFmt w:val="bullet"/>
      <w:lvlText w:val=""/>
      <w:lvlJc w:val="left"/>
      <w:pPr>
        <w:ind w:left="5040" w:hanging="360"/>
      </w:pPr>
      <w:rPr>
        <w:rFonts w:ascii="Symbol" w:hAnsi="Symbol" w:hint="default"/>
      </w:rPr>
    </w:lvl>
    <w:lvl w:ilvl="7" w:tplc="8B3C19CC">
      <w:start w:val="1"/>
      <w:numFmt w:val="bullet"/>
      <w:lvlText w:val="o"/>
      <w:lvlJc w:val="left"/>
      <w:pPr>
        <w:ind w:left="5760" w:hanging="360"/>
      </w:pPr>
      <w:rPr>
        <w:rFonts w:ascii="Courier New" w:hAnsi="Courier New" w:hint="default"/>
      </w:rPr>
    </w:lvl>
    <w:lvl w:ilvl="8" w:tplc="06A0A8C8">
      <w:start w:val="1"/>
      <w:numFmt w:val="bullet"/>
      <w:lvlText w:val=""/>
      <w:lvlJc w:val="left"/>
      <w:pPr>
        <w:ind w:left="6480" w:hanging="360"/>
      </w:pPr>
      <w:rPr>
        <w:rFonts w:ascii="Wingdings" w:hAnsi="Wingdings" w:hint="default"/>
      </w:rPr>
    </w:lvl>
  </w:abstractNum>
  <w:abstractNum w:abstractNumId="17" w15:restartNumberingAfterBreak="0">
    <w:nsid w:val="31B81BE5"/>
    <w:multiLevelType w:val="hybridMultilevel"/>
    <w:tmpl w:val="FFFFFFFF"/>
    <w:lvl w:ilvl="0" w:tplc="983A7708">
      <w:start w:val="1"/>
      <w:numFmt w:val="bullet"/>
      <w:lvlText w:val="·"/>
      <w:lvlJc w:val="left"/>
      <w:pPr>
        <w:ind w:left="720" w:hanging="360"/>
      </w:pPr>
      <w:rPr>
        <w:rFonts w:ascii="Symbol" w:hAnsi="Symbol" w:hint="default"/>
      </w:rPr>
    </w:lvl>
    <w:lvl w:ilvl="1" w:tplc="FF1C6CB6">
      <w:start w:val="1"/>
      <w:numFmt w:val="bullet"/>
      <w:lvlText w:val="o"/>
      <w:lvlJc w:val="left"/>
      <w:pPr>
        <w:ind w:left="1440" w:hanging="360"/>
      </w:pPr>
      <w:rPr>
        <w:rFonts w:ascii="Courier New" w:hAnsi="Courier New" w:hint="default"/>
      </w:rPr>
    </w:lvl>
    <w:lvl w:ilvl="2" w:tplc="DBDACC30">
      <w:start w:val="1"/>
      <w:numFmt w:val="bullet"/>
      <w:lvlText w:val=""/>
      <w:lvlJc w:val="left"/>
      <w:pPr>
        <w:ind w:left="2160" w:hanging="360"/>
      </w:pPr>
      <w:rPr>
        <w:rFonts w:ascii="Wingdings" w:hAnsi="Wingdings" w:hint="default"/>
      </w:rPr>
    </w:lvl>
    <w:lvl w:ilvl="3" w:tplc="0C2C510C">
      <w:start w:val="1"/>
      <w:numFmt w:val="bullet"/>
      <w:lvlText w:val=""/>
      <w:lvlJc w:val="left"/>
      <w:pPr>
        <w:ind w:left="2880" w:hanging="360"/>
      </w:pPr>
      <w:rPr>
        <w:rFonts w:ascii="Symbol" w:hAnsi="Symbol" w:hint="default"/>
      </w:rPr>
    </w:lvl>
    <w:lvl w:ilvl="4" w:tplc="AD28723A">
      <w:start w:val="1"/>
      <w:numFmt w:val="bullet"/>
      <w:lvlText w:val="o"/>
      <w:lvlJc w:val="left"/>
      <w:pPr>
        <w:ind w:left="3600" w:hanging="360"/>
      </w:pPr>
      <w:rPr>
        <w:rFonts w:ascii="Courier New" w:hAnsi="Courier New" w:hint="default"/>
      </w:rPr>
    </w:lvl>
    <w:lvl w:ilvl="5" w:tplc="975A005C">
      <w:start w:val="1"/>
      <w:numFmt w:val="bullet"/>
      <w:lvlText w:val=""/>
      <w:lvlJc w:val="left"/>
      <w:pPr>
        <w:ind w:left="4320" w:hanging="360"/>
      </w:pPr>
      <w:rPr>
        <w:rFonts w:ascii="Wingdings" w:hAnsi="Wingdings" w:hint="default"/>
      </w:rPr>
    </w:lvl>
    <w:lvl w:ilvl="6" w:tplc="4614FBFE">
      <w:start w:val="1"/>
      <w:numFmt w:val="bullet"/>
      <w:lvlText w:val=""/>
      <w:lvlJc w:val="left"/>
      <w:pPr>
        <w:ind w:left="5040" w:hanging="360"/>
      </w:pPr>
      <w:rPr>
        <w:rFonts w:ascii="Symbol" w:hAnsi="Symbol" w:hint="default"/>
      </w:rPr>
    </w:lvl>
    <w:lvl w:ilvl="7" w:tplc="E1309212">
      <w:start w:val="1"/>
      <w:numFmt w:val="bullet"/>
      <w:lvlText w:val="o"/>
      <w:lvlJc w:val="left"/>
      <w:pPr>
        <w:ind w:left="5760" w:hanging="360"/>
      </w:pPr>
      <w:rPr>
        <w:rFonts w:ascii="Courier New" w:hAnsi="Courier New" w:hint="default"/>
      </w:rPr>
    </w:lvl>
    <w:lvl w:ilvl="8" w:tplc="5F18AF56">
      <w:start w:val="1"/>
      <w:numFmt w:val="bullet"/>
      <w:lvlText w:val=""/>
      <w:lvlJc w:val="left"/>
      <w:pPr>
        <w:ind w:left="6480" w:hanging="360"/>
      </w:pPr>
      <w:rPr>
        <w:rFonts w:ascii="Wingdings" w:hAnsi="Wingdings" w:hint="default"/>
      </w:rPr>
    </w:lvl>
  </w:abstractNum>
  <w:abstractNum w:abstractNumId="18" w15:restartNumberingAfterBreak="0">
    <w:nsid w:val="347829E8"/>
    <w:multiLevelType w:val="hybridMultilevel"/>
    <w:tmpl w:val="FFFFFFFF"/>
    <w:lvl w:ilvl="0" w:tplc="AA0281D8">
      <w:start w:val="1"/>
      <w:numFmt w:val="bullet"/>
      <w:lvlText w:val="-"/>
      <w:lvlJc w:val="left"/>
      <w:pPr>
        <w:ind w:left="720" w:hanging="360"/>
      </w:pPr>
      <w:rPr>
        <w:rFonts w:ascii="Symbol" w:hAnsi="Symbol" w:hint="default"/>
      </w:rPr>
    </w:lvl>
    <w:lvl w:ilvl="1" w:tplc="C3703582">
      <w:start w:val="1"/>
      <w:numFmt w:val="bullet"/>
      <w:lvlText w:val="o"/>
      <w:lvlJc w:val="left"/>
      <w:pPr>
        <w:ind w:left="1440" w:hanging="360"/>
      </w:pPr>
      <w:rPr>
        <w:rFonts w:ascii="Courier New" w:hAnsi="Courier New" w:hint="default"/>
      </w:rPr>
    </w:lvl>
    <w:lvl w:ilvl="2" w:tplc="35D0C530">
      <w:start w:val="1"/>
      <w:numFmt w:val="bullet"/>
      <w:lvlText w:val=""/>
      <w:lvlJc w:val="left"/>
      <w:pPr>
        <w:ind w:left="2160" w:hanging="360"/>
      </w:pPr>
      <w:rPr>
        <w:rFonts w:ascii="Wingdings" w:hAnsi="Wingdings" w:hint="default"/>
      </w:rPr>
    </w:lvl>
    <w:lvl w:ilvl="3" w:tplc="707E00BC">
      <w:start w:val="1"/>
      <w:numFmt w:val="bullet"/>
      <w:lvlText w:val=""/>
      <w:lvlJc w:val="left"/>
      <w:pPr>
        <w:ind w:left="2880" w:hanging="360"/>
      </w:pPr>
      <w:rPr>
        <w:rFonts w:ascii="Symbol" w:hAnsi="Symbol" w:hint="default"/>
      </w:rPr>
    </w:lvl>
    <w:lvl w:ilvl="4" w:tplc="6472C7A0">
      <w:start w:val="1"/>
      <w:numFmt w:val="bullet"/>
      <w:lvlText w:val="o"/>
      <w:lvlJc w:val="left"/>
      <w:pPr>
        <w:ind w:left="3600" w:hanging="360"/>
      </w:pPr>
      <w:rPr>
        <w:rFonts w:ascii="Courier New" w:hAnsi="Courier New" w:hint="default"/>
      </w:rPr>
    </w:lvl>
    <w:lvl w:ilvl="5" w:tplc="BE543DFC">
      <w:start w:val="1"/>
      <w:numFmt w:val="bullet"/>
      <w:lvlText w:val=""/>
      <w:lvlJc w:val="left"/>
      <w:pPr>
        <w:ind w:left="4320" w:hanging="360"/>
      </w:pPr>
      <w:rPr>
        <w:rFonts w:ascii="Wingdings" w:hAnsi="Wingdings" w:hint="default"/>
      </w:rPr>
    </w:lvl>
    <w:lvl w:ilvl="6" w:tplc="5C164B76">
      <w:start w:val="1"/>
      <w:numFmt w:val="bullet"/>
      <w:lvlText w:val=""/>
      <w:lvlJc w:val="left"/>
      <w:pPr>
        <w:ind w:left="5040" w:hanging="360"/>
      </w:pPr>
      <w:rPr>
        <w:rFonts w:ascii="Symbol" w:hAnsi="Symbol" w:hint="default"/>
      </w:rPr>
    </w:lvl>
    <w:lvl w:ilvl="7" w:tplc="66B47662">
      <w:start w:val="1"/>
      <w:numFmt w:val="bullet"/>
      <w:lvlText w:val="o"/>
      <w:lvlJc w:val="left"/>
      <w:pPr>
        <w:ind w:left="5760" w:hanging="360"/>
      </w:pPr>
      <w:rPr>
        <w:rFonts w:ascii="Courier New" w:hAnsi="Courier New" w:hint="default"/>
      </w:rPr>
    </w:lvl>
    <w:lvl w:ilvl="8" w:tplc="EA848982">
      <w:start w:val="1"/>
      <w:numFmt w:val="bullet"/>
      <w:lvlText w:val=""/>
      <w:lvlJc w:val="left"/>
      <w:pPr>
        <w:ind w:left="6480" w:hanging="360"/>
      </w:pPr>
      <w:rPr>
        <w:rFonts w:ascii="Wingdings" w:hAnsi="Wingdings" w:hint="default"/>
      </w:rPr>
    </w:lvl>
  </w:abstractNum>
  <w:abstractNum w:abstractNumId="19" w15:restartNumberingAfterBreak="0">
    <w:nsid w:val="35E8513D"/>
    <w:multiLevelType w:val="hybridMultilevel"/>
    <w:tmpl w:val="FFFFFFFF"/>
    <w:lvl w:ilvl="0" w:tplc="8EA83700">
      <w:start w:val="1"/>
      <w:numFmt w:val="bullet"/>
      <w:lvlText w:val="·"/>
      <w:lvlJc w:val="left"/>
      <w:pPr>
        <w:ind w:left="720" w:hanging="360"/>
      </w:pPr>
      <w:rPr>
        <w:rFonts w:ascii="Symbol" w:hAnsi="Symbol" w:hint="default"/>
      </w:rPr>
    </w:lvl>
    <w:lvl w:ilvl="1" w:tplc="4CD8539E">
      <w:start w:val="1"/>
      <w:numFmt w:val="bullet"/>
      <w:lvlText w:val="o"/>
      <w:lvlJc w:val="left"/>
      <w:pPr>
        <w:ind w:left="1440" w:hanging="360"/>
      </w:pPr>
      <w:rPr>
        <w:rFonts w:ascii="Courier New" w:hAnsi="Courier New" w:hint="default"/>
      </w:rPr>
    </w:lvl>
    <w:lvl w:ilvl="2" w:tplc="35D83176">
      <w:start w:val="1"/>
      <w:numFmt w:val="bullet"/>
      <w:lvlText w:val=""/>
      <w:lvlJc w:val="left"/>
      <w:pPr>
        <w:ind w:left="2160" w:hanging="360"/>
      </w:pPr>
      <w:rPr>
        <w:rFonts w:ascii="Wingdings" w:hAnsi="Wingdings" w:hint="default"/>
      </w:rPr>
    </w:lvl>
    <w:lvl w:ilvl="3" w:tplc="C3203466">
      <w:start w:val="1"/>
      <w:numFmt w:val="bullet"/>
      <w:lvlText w:val=""/>
      <w:lvlJc w:val="left"/>
      <w:pPr>
        <w:ind w:left="2880" w:hanging="360"/>
      </w:pPr>
      <w:rPr>
        <w:rFonts w:ascii="Symbol" w:hAnsi="Symbol" w:hint="default"/>
      </w:rPr>
    </w:lvl>
    <w:lvl w:ilvl="4" w:tplc="8AA8C036">
      <w:start w:val="1"/>
      <w:numFmt w:val="bullet"/>
      <w:lvlText w:val="o"/>
      <w:lvlJc w:val="left"/>
      <w:pPr>
        <w:ind w:left="3600" w:hanging="360"/>
      </w:pPr>
      <w:rPr>
        <w:rFonts w:ascii="Courier New" w:hAnsi="Courier New" w:hint="default"/>
      </w:rPr>
    </w:lvl>
    <w:lvl w:ilvl="5" w:tplc="8C681428">
      <w:start w:val="1"/>
      <w:numFmt w:val="bullet"/>
      <w:lvlText w:val=""/>
      <w:lvlJc w:val="left"/>
      <w:pPr>
        <w:ind w:left="4320" w:hanging="360"/>
      </w:pPr>
      <w:rPr>
        <w:rFonts w:ascii="Wingdings" w:hAnsi="Wingdings" w:hint="default"/>
      </w:rPr>
    </w:lvl>
    <w:lvl w:ilvl="6" w:tplc="86FCFBB6">
      <w:start w:val="1"/>
      <w:numFmt w:val="bullet"/>
      <w:lvlText w:val=""/>
      <w:lvlJc w:val="left"/>
      <w:pPr>
        <w:ind w:left="5040" w:hanging="360"/>
      </w:pPr>
      <w:rPr>
        <w:rFonts w:ascii="Symbol" w:hAnsi="Symbol" w:hint="default"/>
      </w:rPr>
    </w:lvl>
    <w:lvl w:ilvl="7" w:tplc="238AB3E6">
      <w:start w:val="1"/>
      <w:numFmt w:val="bullet"/>
      <w:lvlText w:val="o"/>
      <w:lvlJc w:val="left"/>
      <w:pPr>
        <w:ind w:left="5760" w:hanging="360"/>
      </w:pPr>
      <w:rPr>
        <w:rFonts w:ascii="Courier New" w:hAnsi="Courier New" w:hint="default"/>
      </w:rPr>
    </w:lvl>
    <w:lvl w:ilvl="8" w:tplc="14E4B6A2">
      <w:start w:val="1"/>
      <w:numFmt w:val="bullet"/>
      <w:lvlText w:val=""/>
      <w:lvlJc w:val="left"/>
      <w:pPr>
        <w:ind w:left="6480" w:hanging="360"/>
      </w:pPr>
      <w:rPr>
        <w:rFonts w:ascii="Wingdings" w:hAnsi="Wingdings" w:hint="default"/>
      </w:rPr>
    </w:lvl>
  </w:abstractNum>
  <w:abstractNum w:abstractNumId="20" w15:restartNumberingAfterBreak="0">
    <w:nsid w:val="3F392D45"/>
    <w:multiLevelType w:val="hybridMultilevel"/>
    <w:tmpl w:val="FFFFFFFF"/>
    <w:lvl w:ilvl="0" w:tplc="C27EF0EA">
      <w:start w:val="1"/>
      <w:numFmt w:val="bullet"/>
      <w:lvlText w:val="·"/>
      <w:lvlJc w:val="left"/>
      <w:pPr>
        <w:ind w:left="720" w:hanging="360"/>
      </w:pPr>
      <w:rPr>
        <w:rFonts w:ascii="Symbol" w:hAnsi="Symbol" w:hint="default"/>
      </w:rPr>
    </w:lvl>
    <w:lvl w:ilvl="1" w:tplc="03FC5A5A">
      <w:start w:val="1"/>
      <w:numFmt w:val="bullet"/>
      <w:lvlText w:val="o"/>
      <w:lvlJc w:val="left"/>
      <w:pPr>
        <w:ind w:left="1440" w:hanging="360"/>
      </w:pPr>
      <w:rPr>
        <w:rFonts w:ascii="Courier New" w:hAnsi="Courier New" w:hint="default"/>
      </w:rPr>
    </w:lvl>
    <w:lvl w:ilvl="2" w:tplc="99224E86">
      <w:start w:val="1"/>
      <w:numFmt w:val="bullet"/>
      <w:lvlText w:val=""/>
      <w:lvlJc w:val="left"/>
      <w:pPr>
        <w:ind w:left="2160" w:hanging="360"/>
      </w:pPr>
      <w:rPr>
        <w:rFonts w:ascii="Wingdings" w:hAnsi="Wingdings" w:hint="default"/>
      </w:rPr>
    </w:lvl>
    <w:lvl w:ilvl="3" w:tplc="C554C900">
      <w:start w:val="1"/>
      <w:numFmt w:val="bullet"/>
      <w:lvlText w:val=""/>
      <w:lvlJc w:val="left"/>
      <w:pPr>
        <w:ind w:left="2880" w:hanging="360"/>
      </w:pPr>
      <w:rPr>
        <w:rFonts w:ascii="Symbol" w:hAnsi="Symbol" w:hint="default"/>
      </w:rPr>
    </w:lvl>
    <w:lvl w:ilvl="4" w:tplc="AD7C0C6A">
      <w:start w:val="1"/>
      <w:numFmt w:val="bullet"/>
      <w:lvlText w:val="o"/>
      <w:lvlJc w:val="left"/>
      <w:pPr>
        <w:ind w:left="3600" w:hanging="360"/>
      </w:pPr>
      <w:rPr>
        <w:rFonts w:ascii="Courier New" w:hAnsi="Courier New" w:hint="default"/>
      </w:rPr>
    </w:lvl>
    <w:lvl w:ilvl="5" w:tplc="857A1A36">
      <w:start w:val="1"/>
      <w:numFmt w:val="bullet"/>
      <w:lvlText w:val=""/>
      <w:lvlJc w:val="left"/>
      <w:pPr>
        <w:ind w:left="4320" w:hanging="360"/>
      </w:pPr>
      <w:rPr>
        <w:rFonts w:ascii="Wingdings" w:hAnsi="Wingdings" w:hint="default"/>
      </w:rPr>
    </w:lvl>
    <w:lvl w:ilvl="6" w:tplc="E692115C">
      <w:start w:val="1"/>
      <w:numFmt w:val="bullet"/>
      <w:lvlText w:val=""/>
      <w:lvlJc w:val="left"/>
      <w:pPr>
        <w:ind w:left="5040" w:hanging="360"/>
      </w:pPr>
      <w:rPr>
        <w:rFonts w:ascii="Symbol" w:hAnsi="Symbol" w:hint="default"/>
      </w:rPr>
    </w:lvl>
    <w:lvl w:ilvl="7" w:tplc="5700FAEA">
      <w:start w:val="1"/>
      <w:numFmt w:val="bullet"/>
      <w:lvlText w:val="o"/>
      <w:lvlJc w:val="left"/>
      <w:pPr>
        <w:ind w:left="5760" w:hanging="360"/>
      </w:pPr>
      <w:rPr>
        <w:rFonts w:ascii="Courier New" w:hAnsi="Courier New" w:hint="default"/>
      </w:rPr>
    </w:lvl>
    <w:lvl w:ilvl="8" w:tplc="AD9A65D2">
      <w:start w:val="1"/>
      <w:numFmt w:val="bullet"/>
      <w:lvlText w:val=""/>
      <w:lvlJc w:val="left"/>
      <w:pPr>
        <w:ind w:left="6480" w:hanging="360"/>
      </w:pPr>
      <w:rPr>
        <w:rFonts w:ascii="Wingdings" w:hAnsi="Wingdings" w:hint="default"/>
      </w:rPr>
    </w:lvl>
  </w:abstractNum>
  <w:abstractNum w:abstractNumId="21" w15:restartNumberingAfterBreak="0">
    <w:nsid w:val="41565209"/>
    <w:multiLevelType w:val="hybridMultilevel"/>
    <w:tmpl w:val="B5F070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496D1799"/>
    <w:multiLevelType w:val="hybridMultilevel"/>
    <w:tmpl w:val="FFFFFFFF"/>
    <w:lvl w:ilvl="0" w:tplc="02027984">
      <w:start w:val="1"/>
      <w:numFmt w:val="bullet"/>
      <w:lvlText w:val="·"/>
      <w:lvlJc w:val="left"/>
      <w:pPr>
        <w:ind w:left="720" w:hanging="360"/>
      </w:pPr>
      <w:rPr>
        <w:rFonts w:ascii="Symbol" w:hAnsi="Symbol" w:hint="default"/>
      </w:rPr>
    </w:lvl>
    <w:lvl w:ilvl="1" w:tplc="2BBC35A8">
      <w:start w:val="1"/>
      <w:numFmt w:val="bullet"/>
      <w:lvlText w:val="o"/>
      <w:lvlJc w:val="left"/>
      <w:pPr>
        <w:ind w:left="1440" w:hanging="360"/>
      </w:pPr>
      <w:rPr>
        <w:rFonts w:ascii="Courier New" w:hAnsi="Courier New" w:hint="default"/>
      </w:rPr>
    </w:lvl>
    <w:lvl w:ilvl="2" w:tplc="C1BE2D18">
      <w:start w:val="1"/>
      <w:numFmt w:val="bullet"/>
      <w:lvlText w:val=""/>
      <w:lvlJc w:val="left"/>
      <w:pPr>
        <w:ind w:left="2160" w:hanging="360"/>
      </w:pPr>
      <w:rPr>
        <w:rFonts w:ascii="Wingdings" w:hAnsi="Wingdings" w:hint="default"/>
      </w:rPr>
    </w:lvl>
    <w:lvl w:ilvl="3" w:tplc="7728BE34">
      <w:start w:val="1"/>
      <w:numFmt w:val="bullet"/>
      <w:lvlText w:val=""/>
      <w:lvlJc w:val="left"/>
      <w:pPr>
        <w:ind w:left="2880" w:hanging="360"/>
      </w:pPr>
      <w:rPr>
        <w:rFonts w:ascii="Symbol" w:hAnsi="Symbol" w:hint="default"/>
      </w:rPr>
    </w:lvl>
    <w:lvl w:ilvl="4" w:tplc="65F4CF52">
      <w:start w:val="1"/>
      <w:numFmt w:val="bullet"/>
      <w:lvlText w:val="o"/>
      <w:lvlJc w:val="left"/>
      <w:pPr>
        <w:ind w:left="3600" w:hanging="360"/>
      </w:pPr>
      <w:rPr>
        <w:rFonts w:ascii="Courier New" w:hAnsi="Courier New" w:hint="default"/>
      </w:rPr>
    </w:lvl>
    <w:lvl w:ilvl="5" w:tplc="3C90D842">
      <w:start w:val="1"/>
      <w:numFmt w:val="bullet"/>
      <w:lvlText w:val=""/>
      <w:lvlJc w:val="left"/>
      <w:pPr>
        <w:ind w:left="4320" w:hanging="360"/>
      </w:pPr>
      <w:rPr>
        <w:rFonts w:ascii="Wingdings" w:hAnsi="Wingdings" w:hint="default"/>
      </w:rPr>
    </w:lvl>
    <w:lvl w:ilvl="6" w:tplc="E01AFB96">
      <w:start w:val="1"/>
      <w:numFmt w:val="bullet"/>
      <w:lvlText w:val=""/>
      <w:lvlJc w:val="left"/>
      <w:pPr>
        <w:ind w:left="5040" w:hanging="360"/>
      </w:pPr>
      <w:rPr>
        <w:rFonts w:ascii="Symbol" w:hAnsi="Symbol" w:hint="default"/>
      </w:rPr>
    </w:lvl>
    <w:lvl w:ilvl="7" w:tplc="469C4E4E">
      <w:start w:val="1"/>
      <w:numFmt w:val="bullet"/>
      <w:lvlText w:val="o"/>
      <w:lvlJc w:val="left"/>
      <w:pPr>
        <w:ind w:left="5760" w:hanging="360"/>
      </w:pPr>
      <w:rPr>
        <w:rFonts w:ascii="Courier New" w:hAnsi="Courier New" w:hint="default"/>
      </w:rPr>
    </w:lvl>
    <w:lvl w:ilvl="8" w:tplc="61A0A390">
      <w:start w:val="1"/>
      <w:numFmt w:val="bullet"/>
      <w:lvlText w:val=""/>
      <w:lvlJc w:val="left"/>
      <w:pPr>
        <w:ind w:left="6480" w:hanging="360"/>
      </w:pPr>
      <w:rPr>
        <w:rFonts w:ascii="Wingdings" w:hAnsi="Wingdings" w:hint="default"/>
      </w:rPr>
    </w:lvl>
  </w:abstractNum>
  <w:abstractNum w:abstractNumId="23" w15:restartNumberingAfterBreak="0">
    <w:nsid w:val="538444A7"/>
    <w:multiLevelType w:val="hybridMultilevel"/>
    <w:tmpl w:val="FFFFFFFF"/>
    <w:lvl w:ilvl="0" w:tplc="EF343D12">
      <w:start w:val="1"/>
      <w:numFmt w:val="bullet"/>
      <w:lvlText w:val="·"/>
      <w:lvlJc w:val="left"/>
      <w:pPr>
        <w:ind w:left="720" w:hanging="360"/>
      </w:pPr>
      <w:rPr>
        <w:rFonts w:ascii="Symbol" w:hAnsi="Symbol" w:hint="default"/>
      </w:rPr>
    </w:lvl>
    <w:lvl w:ilvl="1" w:tplc="355EA416">
      <w:start w:val="1"/>
      <w:numFmt w:val="bullet"/>
      <w:lvlText w:val="o"/>
      <w:lvlJc w:val="left"/>
      <w:pPr>
        <w:ind w:left="1440" w:hanging="360"/>
      </w:pPr>
      <w:rPr>
        <w:rFonts w:ascii="Courier New" w:hAnsi="Courier New" w:hint="default"/>
      </w:rPr>
    </w:lvl>
    <w:lvl w:ilvl="2" w:tplc="6C349A4E">
      <w:start w:val="1"/>
      <w:numFmt w:val="bullet"/>
      <w:lvlText w:val=""/>
      <w:lvlJc w:val="left"/>
      <w:pPr>
        <w:ind w:left="2160" w:hanging="360"/>
      </w:pPr>
      <w:rPr>
        <w:rFonts w:ascii="Wingdings" w:hAnsi="Wingdings" w:hint="default"/>
      </w:rPr>
    </w:lvl>
    <w:lvl w:ilvl="3" w:tplc="3F7E1824">
      <w:start w:val="1"/>
      <w:numFmt w:val="bullet"/>
      <w:lvlText w:val=""/>
      <w:lvlJc w:val="left"/>
      <w:pPr>
        <w:ind w:left="2880" w:hanging="360"/>
      </w:pPr>
      <w:rPr>
        <w:rFonts w:ascii="Symbol" w:hAnsi="Symbol" w:hint="default"/>
      </w:rPr>
    </w:lvl>
    <w:lvl w:ilvl="4" w:tplc="9468C4F8">
      <w:start w:val="1"/>
      <w:numFmt w:val="bullet"/>
      <w:lvlText w:val="o"/>
      <w:lvlJc w:val="left"/>
      <w:pPr>
        <w:ind w:left="3600" w:hanging="360"/>
      </w:pPr>
      <w:rPr>
        <w:rFonts w:ascii="Courier New" w:hAnsi="Courier New" w:hint="default"/>
      </w:rPr>
    </w:lvl>
    <w:lvl w:ilvl="5" w:tplc="FA82D3BA">
      <w:start w:val="1"/>
      <w:numFmt w:val="bullet"/>
      <w:lvlText w:val=""/>
      <w:lvlJc w:val="left"/>
      <w:pPr>
        <w:ind w:left="4320" w:hanging="360"/>
      </w:pPr>
      <w:rPr>
        <w:rFonts w:ascii="Wingdings" w:hAnsi="Wingdings" w:hint="default"/>
      </w:rPr>
    </w:lvl>
    <w:lvl w:ilvl="6" w:tplc="16647D52">
      <w:start w:val="1"/>
      <w:numFmt w:val="bullet"/>
      <w:lvlText w:val=""/>
      <w:lvlJc w:val="left"/>
      <w:pPr>
        <w:ind w:left="5040" w:hanging="360"/>
      </w:pPr>
      <w:rPr>
        <w:rFonts w:ascii="Symbol" w:hAnsi="Symbol" w:hint="default"/>
      </w:rPr>
    </w:lvl>
    <w:lvl w:ilvl="7" w:tplc="39AA98A2">
      <w:start w:val="1"/>
      <w:numFmt w:val="bullet"/>
      <w:lvlText w:val="o"/>
      <w:lvlJc w:val="left"/>
      <w:pPr>
        <w:ind w:left="5760" w:hanging="360"/>
      </w:pPr>
      <w:rPr>
        <w:rFonts w:ascii="Courier New" w:hAnsi="Courier New" w:hint="default"/>
      </w:rPr>
    </w:lvl>
    <w:lvl w:ilvl="8" w:tplc="E57A0D6C">
      <w:start w:val="1"/>
      <w:numFmt w:val="bullet"/>
      <w:lvlText w:val=""/>
      <w:lvlJc w:val="left"/>
      <w:pPr>
        <w:ind w:left="6480" w:hanging="360"/>
      </w:pPr>
      <w:rPr>
        <w:rFonts w:ascii="Wingdings" w:hAnsi="Wingdings" w:hint="default"/>
      </w:rPr>
    </w:lvl>
  </w:abstractNum>
  <w:abstractNum w:abstractNumId="24" w15:restartNumberingAfterBreak="0">
    <w:nsid w:val="5B785F5C"/>
    <w:multiLevelType w:val="multilevel"/>
    <w:tmpl w:val="16922BD6"/>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642B03F7"/>
    <w:multiLevelType w:val="hybridMultilevel"/>
    <w:tmpl w:val="FFFFFFFF"/>
    <w:lvl w:ilvl="0" w:tplc="739C890C">
      <w:start w:val="1"/>
      <w:numFmt w:val="bullet"/>
      <w:lvlText w:val="·"/>
      <w:lvlJc w:val="left"/>
      <w:pPr>
        <w:ind w:left="720" w:hanging="360"/>
      </w:pPr>
      <w:rPr>
        <w:rFonts w:ascii="Symbol" w:hAnsi="Symbol" w:hint="default"/>
      </w:rPr>
    </w:lvl>
    <w:lvl w:ilvl="1" w:tplc="13588FA2">
      <w:start w:val="1"/>
      <w:numFmt w:val="bullet"/>
      <w:lvlText w:val="o"/>
      <w:lvlJc w:val="left"/>
      <w:pPr>
        <w:ind w:left="1440" w:hanging="360"/>
      </w:pPr>
      <w:rPr>
        <w:rFonts w:ascii="Courier New" w:hAnsi="Courier New" w:hint="default"/>
      </w:rPr>
    </w:lvl>
    <w:lvl w:ilvl="2" w:tplc="DB307A84">
      <w:start w:val="1"/>
      <w:numFmt w:val="bullet"/>
      <w:lvlText w:val=""/>
      <w:lvlJc w:val="left"/>
      <w:pPr>
        <w:ind w:left="2160" w:hanging="360"/>
      </w:pPr>
      <w:rPr>
        <w:rFonts w:ascii="Wingdings" w:hAnsi="Wingdings" w:hint="default"/>
      </w:rPr>
    </w:lvl>
    <w:lvl w:ilvl="3" w:tplc="B0809DD6">
      <w:start w:val="1"/>
      <w:numFmt w:val="bullet"/>
      <w:lvlText w:val=""/>
      <w:lvlJc w:val="left"/>
      <w:pPr>
        <w:ind w:left="2880" w:hanging="360"/>
      </w:pPr>
      <w:rPr>
        <w:rFonts w:ascii="Symbol" w:hAnsi="Symbol" w:hint="default"/>
      </w:rPr>
    </w:lvl>
    <w:lvl w:ilvl="4" w:tplc="8E76AAA6">
      <w:start w:val="1"/>
      <w:numFmt w:val="bullet"/>
      <w:lvlText w:val="o"/>
      <w:lvlJc w:val="left"/>
      <w:pPr>
        <w:ind w:left="3600" w:hanging="360"/>
      </w:pPr>
      <w:rPr>
        <w:rFonts w:ascii="Courier New" w:hAnsi="Courier New" w:hint="default"/>
      </w:rPr>
    </w:lvl>
    <w:lvl w:ilvl="5" w:tplc="5450ECF0">
      <w:start w:val="1"/>
      <w:numFmt w:val="bullet"/>
      <w:lvlText w:val=""/>
      <w:lvlJc w:val="left"/>
      <w:pPr>
        <w:ind w:left="4320" w:hanging="360"/>
      </w:pPr>
      <w:rPr>
        <w:rFonts w:ascii="Wingdings" w:hAnsi="Wingdings" w:hint="default"/>
      </w:rPr>
    </w:lvl>
    <w:lvl w:ilvl="6" w:tplc="788C01B0">
      <w:start w:val="1"/>
      <w:numFmt w:val="bullet"/>
      <w:lvlText w:val=""/>
      <w:lvlJc w:val="left"/>
      <w:pPr>
        <w:ind w:left="5040" w:hanging="360"/>
      </w:pPr>
      <w:rPr>
        <w:rFonts w:ascii="Symbol" w:hAnsi="Symbol" w:hint="default"/>
      </w:rPr>
    </w:lvl>
    <w:lvl w:ilvl="7" w:tplc="070E10B2">
      <w:start w:val="1"/>
      <w:numFmt w:val="bullet"/>
      <w:lvlText w:val="o"/>
      <w:lvlJc w:val="left"/>
      <w:pPr>
        <w:ind w:left="5760" w:hanging="360"/>
      </w:pPr>
      <w:rPr>
        <w:rFonts w:ascii="Courier New" w:hAnsi="Courier New" w:hint="default"/>
      </w:rPr>
    </w:lvl>
    <w:lvl w:ilvl="8" w:tplc="0060B716">
      <w:start w:val="1"/>
      <w:numFmt w:val="bullet"/>
      <w:lvlText w:val=""/>
      <w:lvlJc w:val="left"/>
      <w:pPr>
        <w:ind w:left="6480" w:hanging="360"/>
      </w:pPr>
      <w:rPr>
        <w:rFonts w:ascii="Wingdings" w:hAnsi="Wingdings" w:hint="default"/>
      </w:rPr>
    </w:lvl>
  </w:abstractNum>
  <w:abstractNum w:abstractNumId="26" w15:restartNumberingAfterBreak="0">
    <w:nsid w:val="672C610E"/>
    <w:multiLevelType w:val="multilevel"/>
    <w:tmpl w:val="2BB28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502823"/>
    <w:multiLevelType w:val="hybridMultilevel"/>
    <w:tmpl w:val="FFFFFFFF"/>
    <w:lvl w:ilvl="0" w:tplc="FCE81D04">
      <w:start w:val="1"/>
      <w:numFmt w:val="bullet"/>
      <w:lvlText w:val="-"/>
      <w:lvlJc w:val="left"/>
      <w:pPr>
        <w:ind w:left="720" w:hanging="360"/>
      </w:pPr>
      <w:rPr>
        <w:rFonts w:ascii="Symbol" w:hAnsi="Symbol" w:hint="default"/>
      </w:rPr>
    </w:lvl>
    <w:lvl w:ilvl="1" w:tplc="6CDC993A">
      <w:start w:val="1"/>
      <w:numFmt w:val="bullet"/>
      <w:lvlText w:val="o"/>
      <w:lvlJc w:val="left"/>
      <w:pPr>
        <w:ind w:left="1440" w:hanging="360"/>
      </w:pPr>
      <w:rPr>
        <w:rFonts w:ascii="Courier New" w:hAnsi="Courier New" w:hint="default"/>
      </w:rPr>
    </w:lvl>
    <w:lvl w:ilvl="2" w:tplc="D764AB2E">
      <w:start w:val="1"/>
      <w:numFmt w:val="bullet"/>
      <w:lvlText w:val=""/>
      <w:lvlJc w:val="left"/>
      <w:pPr>
        <w:ind w:left="2160" w:hanging="360"/>
      </w:pPr>
      <w:rPr>
        <w:rFonts w:ascii="Wingdings" w:hAnsi="Wingdings" w:hint="default"/>
      </w:rPr>
    </w:lvl>
    <w:lvl w:ilvl="3" w:tplc="89061BC0">
      <w:start w:val="1"/>
      <w:numFmt w:val="bullet"/>
      <w:lvlText w:val=""/>
      <w:lvlJc w:val="left"/>
      <w:pPr>
        <w:ind w:left="2880" w:hanging="360"/>
      </w:pPr>
      <w:rPr>
        <w:rFonts w:ascii="Symbol" w:hAnsi="Symbol" w:hint="default"/>
      </w:rPr>
    </w:lvl>
    <w:lvl w:ilvl="4" w:tplc="EBEAFDF2">
      <w:start w:val="1"/>
      <w:numFmt w:val="bullet"/>
      <w:lvlText w:val="o"/>
      <w:lvlJc w:val="left"/>
      <w:pPr>
        <w:ind w:left="3600" w:hanging="360"/>
      </w:pPr>
      <w:rPr>
        <w:rFonts w:ascii="Courier New" w:hAnsi="Courier New" w:hint="default"/>
      </w:rPr>
    </w:lvl>
    <w:lvl w:ilvl="5" w:tplc="FA8093CA">
      <w:start w:val="1"/>
      <w:numFmt w:val="bullet"/>
      <w:lvlText w:val=""/>
      <w:lvlJc w:val="left"/>
      <w:pPr>
        <w:ind w:left="4320" w:hanging="360"/>
      </w:pPr>
      <w:rPr>
        <w:rFonts w:ascii="Wingdings" w:hAnsi="Wingdings" w:hint="default"/>
      </w:rPr>
    </w:lvl>
    <w:lvl w:ilvl="6" w:tplc="2CB8D9BC">
      <w:start w:val="1"/>
      <w:numFmt w:val="bullet"/>
      <w:lvlText w:val=""/>
      <w:lvlJc w:val="left"/>
      <w:pPr>
        <w:ind w:left="5040" w:hanging="360"/>
      </w:pPr>
      <w:rPr>
        <w:rFonts w:ascii="Symbol" w:hAnsi="Symbol" w:hint="default"/>
      </w:rPr>
    </w:lvl>
    <w:lvl w:ilvl="7" w:tplc="96581BF4">
      <w:start w:val="1"/>
      <w:numFmt w:val="bullet"/>
      <w:lvlText w:val="o"/>
      <w:lvlJc w:val="left"/>
      <w:pPr>
        <w:ind w:left="5760" w:hanging="360"/>
      </w:pPr>
      <w:rPr>
        <w:rFonts w:ascii="Courier New" w:hAnsi="Courier New" w:hint="default"/>
      </w:rPr>
    </w:lvl>
    <w:lvl w:ilvl="8" w:tplc="C29C7530">
      <w:start w:val="1"/>
      <w:numFmt w:val="bullet"/>
      <w:lvlText w:val=""/>
      <w:lvlJc w:val="left"/>
      <w:pPr>
        <w:ind w:left="6480" w:hanging="360"/>
      </w:pPr>
      <w:rPr>
        <w:rFonts w:ascii="Wingdings" w:hAnsi="Wingdings" w:hint="default"/>
      </w:rPr>
    </w:lvl>
  </w:abstractNum>
  <w:abstractNum w:abstractNumId="28" w15:restartNumberingAfterBreak="0">
    <w:nsid w:val="67836626"/>
    <w:multiLevelType w:val="hybridMultilevel"/>
    <w:tmpl w:val="FFFFFFFF"/>
    <w:lvl w:ilvl="0" w:tplc="FC029754">
      <w:start w:val="1"/>
      <w:numFmt w:val="bullet"/>
      <w:lvlText w:val="·"/>
      <w:lvlJc w:val="left"/>
      <w:pPr>
        <w:ind w:left="720" w:hanging="360"/>
      </w:pPr>
      <w:rPr>
        <w:rFonts w:ascii="Symbol" w:hAnsi="Symbol" w:hint="default"/>
      </w:rPr>
    </w:lvl>
    <w:lvl w:ilvl="1" w:tplc="0A4C6FB4">
      <w:start w:val="1"/>
      <w:numFmt w:val="bullet"/>
      <w:lvlText w:val="o"/>
      <w:lvlJc w:val="left"/>
      <w:pPr>
        <w:ind w:left="1440" w:hanging="360"/>
      </w:pPr>
      <w:rPr>
        <w:rFonts w:ascii="Courier New" w:hAnsi="Courier New" w:hint="default"/>
      </w:rPr>
    </w:lvl>
    <w:lvl w:ilvl="2" w:tplc="ED9C15C0">
      <w:start w:val="1"/>
      <w:numFmt w:val="bullet"/>
      <w:lvlText w:val=""/>
      <w:lvlJc w:val="left"/>
      <w:pPr>
        <w:ind w:left="2160" w:hanging="360"/>
      </w:pPr>
      <w:rPr>
        <w:rFonts w:ascii="Wingdings" w:hAnsi="Wingdings" w:hint="default"/>
      </w:rPr>
    </w:lvl>
    <w:lvl w:ilvl="3" w:tplc="E580DD74">
      <w:start w:val="1"/>
      <w:numFmt w:val="bullet"/>
      <w:lvlText w:val=""/>
      <w:lvlJc w:val="left"/>
      <w:pPr>
        <w:ind w:left="2880" w:hanging="360"/>
      </w:pPr>
      <w:rPr>
        <w:rFonts w:ascii="Symbol" w:hAnsi="Symbol" w:hint="default"/>
      </w:rPr>
    </w:lvl>
    <w:lvl w:ilvl="4" w:tplc="51B4FAD0">
      <w:start w:val="1"/>
      <w:numFmt w:val="bullet"/>
      <w:lvlText w:val="o"/>
      <w:lvlJc w:val="left"/>
      <w:pPr>
        <w:ind w:left="3600" w:hanging="360"/>
      </w:pPr>
      <w:rPr>
        <w:rFonts w:ascii="Courier New" w:hAnsi="Courier New" w:hint="default"/>
      </w:rPr>
    </w:lvl>
    <w:lvl w:ilvl="5" w:tplc="BCE2B366">
      <w:start w:val="1"/>
      <w:numFmt w:val="bullet"/>
      <w:lvlText w:val=""/>
      <w:lvlJc w:val="left"/>
      <w:pPr>
        <w:ind w:left="4320" w:hanging="360"/>
      </w:pPr>
      <w:rPr>
        <w:rFonts w:ascii="Wingdings" w:hAnsi="Wingdings" w:hint="default"/>
      </w:rPr>
    </w:lvl>
    <w:lvl w:ilvl="6" w:tplc="F814E11C">
      <w:start w:val="1"/>
      <w:numFmt w:val="bullet"/>
      <w:lvlText w:val=""/>
      <w:lvlJc w:val="left"/>
      <w:pPr>
        <w:ind w:left="5040" w:hanging="360"/>
      </w:pPr>
      <w:rPr>
        <w:rFonts w:ascii="Symbol" w:hAnsi="Symbol" w:hint="default"/>
      </w:rPr>
    </w:lvl>
    <w:lvl w:ilvl="7" w:tplc="948C6CD4">
      <w:start w:val="1"/>
      <w:numFmt w:val="bullet"/>
      <w:lvlText w:val="o"/>
      <w:lvlJc w:val="left"/>
      <w:pPr>
        <w:ind w:left="5760" w:hanging="360"/>
      </w:pPr>
      <w:rPr>
        <w:rFonts w:ascii="Courier New" w:hAnsi="Courier New" w:hint="default"/>
      </w:rPr>
    </w:lvl>
    <w:lvl w:ilvl="8" w:tplc="75AA7E50">
      <w:start w:val="1"/>
      <w:numFmt w:val="bullet"/>
      <w:lvlText w:val=""/>
      <w:lvlJc w:val="left"/>
      <w:pPr>
        <w:ind w:left="6480" w:hanging="360"/>
      </w:pPr>
      <w:rPr>
        <w:rFonts w:ascii="Wingdings" w:hAnsi="Wingdings" w:hint="default"/>
      </w:rPr>
    </w:lvl>
  </w:abstractNum>
  <w:abstractNum w:abstractNumId="29" w15:restartNumberingAfterBreak="0">
    <w:nsid w:val="6A3D7BC8"/>
    <w:multiLevelType w:val="multilevel"/>
    <w:tmpl w:val="DE56189E"/>
    <w:lvl w:ilvl="0">
      <w:start w:val="1"/>
      <w:numFmt w:val="bullet"/>
      <w:lvlText w:val=""/>
      <w:lvlJc w:val="left"/>
      <w:pPr>
        <w:ind w:left="753" w:hanging="360"/>
      </w:pPr>
      <w:rPr>
        <w:rFonts w:ascii="Symbol" w:hAnsi="Symbol" w:hint="default"/>
      </w:rPr>
    </w:lvl>
    <w:lvl w:ilvl="1">
      <w:numFmt w:val="bullet"/>
      <w:lvlText w:val="o"/>
      <w:lvlJc w:val="left"/>
      <w:pPr>
        <w:ind w:left="1473" w:hanging="360"/>
      </w:pPr>
      <w:rPr>
        <w:rFonts w:ascii="Courier New" w:hAnsi="Courier New" w:cs="Courier New"/>
      </w:rPr>
    </w:lvl>
    <w:lvl w:ilvl="2">
      <w:numFmt w:val="bullet"/>
      <w:lvlText w:val=""/>
      <w:lvlJc w:val="left"/>
      <w:pPr>
        <w:ind w:left="2193" w:hanging="360"/>
      </w:pPr>
      <w:rPr>
        <w:rFonts w:ascii="Wingdings" w:hAnsi="Wingdings"/>
      </w:rPr>
    </w:lvl>
    <w:lvl w:ilvl="3">
      <w:numFmt w:val="bullet"/>
      <w:lvlText w:val=""/>
      <w:lvlJc w:val="left"/>
      <w:pPr>
        <w:ind w:left="2913" w:hanging="360"/>
      </w:pPr>
      <w:rPr>
        <w:rFonts w:ascii="Symbol" w:hAnsi="Symbol"/>
      </w:rPr>
    </w:lvl>
    <w:lvl w:ilvl="4">
      <w:numFmt w:val="bullet"/>
      <w:lvlText w:val="o"/>
      <w:lvlJc w:val="left"/>
      <w:pPr>
        <w:ind w:left="3633" w:hanging="360"/>
      </w:pPr>
      <w:rPr>
        <w:rFonts w:ascii="Courier New" w:hAnsi="Courier New" w:cs="Courier New"/>
      </w:rPr>
    </w:lvl>
    <w:lvl w:ilvl="5">
      <w:numFmt w:val="bullet"/>
      <w:lvlText w:val=""/>
      <w:lvlJc w:val="left"/>
      <w:pPr>
        <w:ind w:left="4353" w:hanging="360"/>
      </w:pPr>
      <w:rPr>
        <w:rFonts w:ascii="Wingdings" w:hAnsi="Wingdings"/>
      </w:rPr>
    </w:lvl>
    <w:lvl w:ilvl="6">
      <w:numFmt w:val="bullet"/>
      <w:lvlText w:val=""/>
      <w:lvlJc w:val="left"/>
      <w:pPr>
        <w:ind w:left="5073" w:hanging="360"/>
      </w:pPr>
      <w:rPr>
        <w:rFonts w:ascii="Symbol" w:hAnsi="Symbol"/>
      </w:rPr>
    </w:lvl>
    <w:lvl w:ilvl="7">
      <w:numFmt w:val="bullet"/>
      <w:lvlText w:val="o"/>
      <w:lvlJc w:val="left"/>
      <w:pPr>
        <w:ind w:left="5793" w:hanging="360"/>
      </w:pPr>
      <w:rPr>
        <w:rFonts w:ascii="Courier New" w:hAnsi="Courier New" w:cs="Courier New"/>
      </w:rPr>
    </w:lvl>
    <w:lvl w:ilvl="8">
      <w:numFmt w:val="bullet"/>
      <w:lvlText w:val=""/>
      <w:lvlJc w:val="left"/>
      <w:pPr>
        <w:ind w:left="6513" w:hanging="360"/>
      </w:pPr>
      <w:rPr>
        <w:rFonts w:ascii="Wingdings" w:hAnsi="Wingdings"/>
      </w:rPr>
    </w:lvl>
  </w:abstractNum>
  <w:abstractNum w:abstractNumId="30" w15:restartNumberingAfterBreak="0">
    <w:nsid w:val="6B5D299D"/>
    <w:multiLevelType w:val="hybridMultilevel"/>
    <w:tmpl w:val="FFFFFFFF"/>
    <w:lvl w:ilvl="0" w:tplc="703AFD56">
      <w:start w:val="1"/>
      <w:numFmt w:val="bullet"/>
      <w:lvlText w:val="-"/>
      <w:lvlJc w:val="left"/>
      <w:pPr>
        <w:ind w:left="720" w:hanging="360"/>
      </w:pPr>
      <w:rPr>
        <w:rFonts w:ascii="&quot;Calibri&quot;,sans-serif" w:hAnsi="&quot;Calibri&quot;,sans-serif" w:hint="default"/>
      </w:rPr>
    </w:lvl>
    <w:lvl w:ilvl="1" w:tplc="5686E8EE">
      <w:start w:val="1"/>
      <w:numFmt w:val="bullet"/>
      <w:lvlText w:val="o"/>
      <w:lvlJc w:val="left"/>
      <w:pPr>
        <w:ind w:left="1440" w:hanging="360"/>
      </w:pPr>
      <w:rPr>
        <w:rFonts w:ascii="Courier New" w:hAnsi="Courier New" w:hint="default"/>
      </w:rPr>
    </w:lvl>
    <w:lvl w:ilvl="2" w:tplc="902C8DEA">
      <w:start w:val="1"/>
      <w:numFmt w:val="bullet"/>
      <w:lvlText w:val=""/>
      <w:lvlJc w:val="left"/>
      <w:pPr>
        <w:ind w:left="2160" w:hanging="360"/>
      </w:pPr>
      <w:rPr>
        <w:rFonts w:ascii="Wingdings" w:hAnsi="Wingdings" w:hint="default"/>
      </w:rPr>
    </w:lvl>
    <w:lvl w:ilvl="3" w:tplc="AC0E2956">
      <w:start w:val="1"/>
      <w:numFmt w:val="bullet"/>
      <w:lvlText w:val=""/>
      <w:lvlJc w:val="left"/>
      <w:pPr>
        <w:ind w:left="2880" w:hanging="360"/>
      </w:pPr>
      <w:rPr>
        <w:rFonts w:ascii="Symbol" w:hAnsi="Symbol" w:hint="default"/>
      </w:rPr>
    </w:lvl>
    <w:lvl w:ilvl="4" w:tplc="431A8D20">
      <w:start w:val="1"/>
      <w:numFmt w:val="bullet"/>
      <w:lvlText w:val="o"/>
      <w:lvlJc w:val="left"/>
      <w:pPr>
        <w:ind w:left="3600" w:hanging="360"/>
      </w:pPr>
      <w:rPr>
        <w:rFonts w:ascii="Courier New" w:hAnsi="Courier New" w:hint="default"/>
      </w:rPr>
    </w:lvl>
    <w:lvl w:ilvl="5" w:tplc="A684B3C4">
      <w:start w:val="1"/>
      <w:numFmt w:val="bullet"/>
      <w:lvlText w:val=""/>
      <w:lvlJc w:val="left"/>
      <w:pPr>
        <w:ind w:left="4320" w:hanging="360"/>
      </w:pPr>
      <w:rPr>
        <w:rFonts w:ascii="Wingdings" w:hAnsi="Wingdings" w:hint="default"/>
      </w:rPr>
    </w:lvl>
    <w:lvl w:ilvl="6" w:tplc="03AC3616">
      <w:start w:val="1"/>
      <w:numFmt w:val="bullet"/>
      <w:lvlText w:val=""/>
      <w:lvlJc w:val="left"/>
      <w:pPr>
        <w:ind w:left="5040" w:hanging="360"/>
      </w:pPr>
      <w:rPr>
        <w:rFonts w:ascii="Symbol" w:hAnsi="Symbol" w:hint="default"/>
      </w:rPr>
    </w:lvl>
    <w:lvl w:ilvl="7" w:tplc="4BA45FF8">
      <w:start w:val="1"/>
      <w:numFmt w:val="bullet"/>
      <w:lvlText w:val="o"/>
      <w:lvlJc w:val="left"/>
      <w:pPr>
        <w:ind w:left="5760" w:hanging="360"/>
      </w:pPr>
      <w:rPr>
        <w:rFonts w:ascii="Courier New" w:hAnsi="Courier New" w:hint="default"/>
      </w:rPr>
    </w:lvl>
    <w:lvl w:ilvl="8" w:tplc="3CA87674">
      <w:start w:val="1"/>
      <w:numFmt w:val="bullet"/>
      <w:lvlText w:val=""/>
      <w:lvlJc w:val="left"/>
      <w:pPr>
        <w:ind w:left="6480" w:hanging="360"/>
      </w:pPr>
      <w:rPr>
        <w:rFonts w:ascii="Wingdings" w:hAnsi="Wingdings" w:hint="default"/>
      </w:rPr>
    </w:lvl>
  </w:abstractNum>
  <w:abstractNum w:abstractNumId="31" w15:restartNumberingAfterBreak="0">
    <w:nsid w:val="6B6008BE"/>
    <w:multiLevelType w:val="hybridMultilevel"/>
    <w:tmpl w:val="FFFFFFFF"/>
    <w:lvl w:ilvl="0" w:tplc="30F447A8">
      <w:start w:val="1"/>
      <w:numFmt w:val="bullet"/>
      <w:lvlText w:val="-"/>
      <w:lvlJc w:val="left"/>
      <w:pPr>
        <w:ind w:left="720" w:hanging="360"/>
      </w:pPr>
      <w:rPr>
        <w:rFonts w:ascii="Symbol" w:hAnsi="Symbol" w:hint="default"/>
      </w:rPr>
    </w:lvl>
    <w:lvl w:ilvl="1" w:tplc="7C6833B8">
      <w:start w:val="1"/>
      <w:numFmt w:val="bullet"/>
      <w:lvlText w:val="o"/>
      <w:lvlJc w:val="left"/>
      <w:pPr>
        <w:ind w:left="1440" w:hanging="360"/>
      </w:pPr>
      <w:rPr>
        <w:rFonts w:ascii="Courier New" w:hAnsi="Courier New" w:hint="default"/>
      </w:rPr>
    </w:lvl>
    <w:lvl w:ilvl="2" w:tplc="A07A1944">
      <w:start w:val="1"/>
      <w:numFmt w:val="bullet"/>
      <w:lvlText w:val=""/>
      <w:lvlJc w:val="left"/>
      <w:pPr>
        <w:ind w:left="2160" w:hanging="360"/>
      </w:pPr>
      <w:rPr>
        <w:rFonts w:ascii="Wingdings" w:hAnsi="Wingdings" w:hint="default"/>
      </w:rPr>
    </w:lvl>
    <w:lvl w:ilvl="3" w:tplc="92068164">
      <w:start w:val="1"/>
      <w:numFmt w:val="bullet"/>
      <w:lvlText w:val=""/>
      <w:lvlJc w:val="left"/>
      <w:pPr>
        <w:ind w:left="2880" w:hanging="360"/>
      </w:pPr>
      <w:rPr>
        <w:rFonts w:ascii="Symbol" w:hAnsi="Symbol" w:hint="default"/>
      </w:rPr>
    </w:lvl>
    <w:lvl w:ilvl="4" w:tplc="3C20EE54">
      <w:start w:val="1"/>
      <w:numFmt w:val="bullet"/>
      <w:lvlText w:val="o"/>
      <w:lvlJc w:val="left"/>
      <w:pPr>
        <w:ind w:left="3600" w:hanging="360"/>
      </w:pPr>
      <w:rPr>
        <w:rFonts w:ascii="Courier New" w:hAnsi="Courier New" w:hint="default"/>
      </w:rPr>
    </w:lvl>
    <w:lvl w:ilvl="5" w:tplc="8C4602CA">
      <w:start w:val="1"/>
      <w:numFmt w:val="bullet"/>
      <w:lvlText w:val=""/>
      <w:lvlJc w:val="left"/>
      <w:pPr>
        <w:ind w:left="4320" w:hanging="360"/>
      </w:pPr>
      <w:rPr>
        <w:rFonts w:ascii="Wingdings" w:hAnsi="Wingdings" w:hint="default"/>
      </w:rPr>
    </w:lvl>
    <w:lvl w:ilvl="6" w:tplc="627A5154">
      <w:start w:val="1"/>
      <w:numFmt w:val="bullet"/>
      <w:lvlText w:val=""/>
      <w:lvlJc w:val="left"/>
      <w:pPr>
        <w:ind w:left="5040" w:hanging="360"/>
      </w:pPr>
      <w:rPr>
        <w:rFonts w:ascii="Symbol" w:hAnsi="Symbol" w:hint="default"/>
      </w:rPr>
    </w:lvl>
    <w:lvl w:ilvl="7" w:tplc="6F5EDC84">
      <w:start w:val="1"/>
      <w:numFmt w:val="bullet"/>
      <w:lvlText w:val="o"/>
      <w:lvlJc w:val="left"/>
      <w:pPr>
        <w:ind w:left="5760" w:hanging="360"/>
      </w:pPr>
      <w:rPr>
        <w:rFonts w:ascii="Courier New" w:hAnsi="Courier New" w:hint="default"/>
      </w:rPr>
    </w:lvl>
    <w:lvl w:ilvl="8" w:tplc="760288DC">
      <w:start w:val="1"/>
      <w:numFmt w:val="bullet"/>
      <w:lvlText w:val=""/>
      <w:lvlJc w:val="left"/>
      <w:pPr>
        <w:ind w:left="6480" w:hanging="360"/>
      </w:pPr>
      <w:rPr>
        <w:rFonts w:ascii="Wingdings" w:hAnsi="Wingdings" w:hint="default"/>
      </w:rPr>
    </w:lvl>
  </w:abstractNum>
  <w:abstractNum w:abstractNumId="32" w15:restartNumberingAfterBreak="0">
    <w:nsid w:val="6E9F1710"/>
    <w:multiLevelType w:val="multilevel"/>
    <w:tmpl w:val="EF120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175E3F"/>
    <w:multiLevelType w:val="hybridMultilevel"/>
    <w:tmpl w:val="FFFFFFFF"/>
    <w:lvl w:ilvl="0" w:tplc="B148CACA">
      <w:start w:val="1"/>
      <w:numFmt w:val="bullet"/>
      <w:lvlText w:val="-"/>
      <w:lvlJc w:val="left"/>
      <w:pPr>
        <w:ind w:left="720" w:hanging="360"/>
      </w:pPr>
      <w:rPr>
        <w:rFonts w:ascii="Symbol" w:hAnsi="Symbol" w:hint="default"/>
      </w:rPr>
    </w:lvl>
    <w:lvl w:ilvl="1" w:tplc="5A52891A">
      <w:start w:val="1"/>
      <w:numFmt w:val="bullet"/>
      <w:lvlText w:val="o"/>
      <w:lvlJc w:val="left"/>
      <w:pPr>
        <w:ind w:left="1440" w:hanging="360"/>
      </w:pPr>
      <w:rPr>
        <w:rFonts w:ascii="Courier New" w:hAnsi="Courier New" w:hint="default"/>
      </w:rPr>
    </w:lvl>
    <w:lvl w:ilvl="2" w:tplc="17EC11DA">
      <w:start w:val="1"/>
      <w:numFmt w:val="bullet"/>
      <w:lvlText w:val=""/>
      <w:lvlJc w:val="left"/>
      <w:pPr>
        <w:ind w:left="2160" w:hanging="360"/>
      </w:pPr>
      <w:rPr>
        <w:rFonts w:ascii="Wingdings" w:hAnsi="Wingdings" w:hint="default"/>
      </w:rPr>
    </w:lvl>
    <w:lvl w:ilvl="3" w:tplc="326010DC">
      <w:start w:val="1"/>
      <w:numFmt w:val="bullet"/>
      <w:lvlText w:val=""/>
      <w:lvlJc w:val="left"/>
      <w:pPr>
        <w:ind w:left="2880" w:hanging="360"/>
      </w:pPr>
      <w:rPr>
        <w:rFonts w:ascii="Symbol" w:hAnsi="Symbol" w:hint="default"/>
      </w:rPr>
    </w:lvl>
    <w:lvl w:ilvl="4" w:tplc="21A87276">
      <w:start w:val="1"/>
      <w:numFmt w:val="bullet"/>
      <w:lvlText w:val="o"/>
      <w:lvlJc w:val="left"/>
      <w:pPr>
        <w:ind w:left="3600" w:hanging="360"/>
      </w:pPr>
      <w:rPr>
        <w:rFonts w:ascii="Courier New" w:hAnsi="Courier New" w:hint="default"/>
      </w:rPr>
    </w:lvl>
    <w:lvl w:ilvl="5" w:tplc="96C234E2">
      <w:start w:val="1"/>
      <w:numFmt w:val="bullet"/>
      <w:lvlText w:val=""/>
      <w:lvlJc w:val="left"/>
      <w:pPr>
        <w:ind w:left="4320" w:hanging="360"/>
      </w:pPr>
      <w:rPr>
        <w:rFonts w:ascii="Wingdings" w:hAnsi="Wingdings" w:hint="default"/>
      </w:rPr>
    </w:lvl>
    <w:lvl w:ilvl="6" w:tplc="2EB6537E">
      <w:start w:val="1"/>
      <w:numFmt w:val="bullet"/>
      <w:lvlText w:val=""/>
      <w:lvlJc w:val="left"/>
      <w:pPr>
        <w:ind w:left="5040" w:hanging="360"/>
      </w:pPr>
      <w:rPr>
        <w:rFonts w:ascii="Symbol" w:hAnsi="Symbol" w:hint="default"/>
      </w:rPr>
    </w:lvl>
    <w:lvl w:ilvl="7" w:tplc="92E01178">
      <w:start w:val="1"/>
      <w:numFmt w:val="bullet"/>
      <w:lvlText w:val="o"/>
      <w:lvlJc w:val="left"/>
      <w:pPr>
        <w:ind w:left="5760" w:hanging="360"/>
      </w:pPr>
      <w:rPr>
        <w:rFonts w:ascii="Courier New" w:hAnsi="Courier New" w:hint="default"/>
      </w:rPr>
    </w:lvl>
    <w:lvl w:ilvl="8" w:tplc="86B673DC">
      <w:start w:val="1"/>
      <w:numFmt w:val="bullet"/>
      <w:lvlText w:val=""/>
      <w:lvlJc w:val="left"/>
      <w:pPr>
        <w:ind w:left="6480" w:hanging="360"/>
      </w:pPr>
      <w:rPr>
        <w:rFonts w:ascii="Wingdings" w:hAnsi="Wingdings" w:hint="default"/>
      </w:rPr>
    </w:lvl>
  </w:abstractNum>
  <w:abstractNum w:abstractNumId="34"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hint="default"/>
      </w:rPr>
    </w:lvl>
    <w:lvl w:ilvl="8" w:tplc="5656BD18">
      <w:start w:val="1"/>
      <w:numFmt w:val="bullet"/>
      <w:lvlText w:val=""/>
      <w:lvlJc w:val="left"/>
      <w:pPr>
        <w:ind w:left="6480" w:hanging="360"/>
      </w:pPr>
      <w:rPr>
        <w:rFonts w:ascii="Wingdings" w:hAnsi="Wingdings" w:hint="default"/>
      </w:rPr>
    </w:lvl>
  </w:abstractNum>
  <w:abstractNum w:abstractNumId="35" w15:restartNumberingAfterBreak="0">
    <w:nsid w:val="75977A45"/>
    <w:multiLevelType w:val="multilevel"/>
    <w:tmpl w:val="E2905B04"/>
    <w:lvl w:ilvl="0">
      <w:start w:val="1"/>
      <w:numFmt w:val="bullet"/>
      <w:lvlText w:val=""/>
      <w:lvlJc w:val="left"/>
      <w:pPr>
        <w:ind w:left="753" w:hanging="360"/>
      </w:pPr>
      <w:rPr>
        <w:rFonts w:ascii="Symbol" w:hAnsi="Symbol" w:hint="default"/>
      </w:rPr>
    </w:lvl>
    <w:lvl w:ilvl="1">
      <w:numFmt w:val="bullet"/>
      <w:lvlText w:val="o"/>
      <w:lvlJc w:val="left"/>
      <w:pPr>
        <w:ind w:left="1473" w:hanging="360"/>
      </w:pPr>
      <w:rPr>
        <w:rFonts w:ascii="Courier New" w:hAnsi="Courier New" w:cs="Courier New"/>
      </w:rPr>
    </w:lvl>
    <w:lvl w:ilvl="2">
      <w:numFmt w:val="bullet"/>
      <w:lvlText w:val=""/>
      <w:lvlJc w:val="left"/>
      <w:pPr>
        <w:ind w:left="2193" w:hanging="360"/>
      </w:pPr>
      <w:rPr>
        <w:rFonts w:ascii="Wingdings" w:hAnsi="Wingdings"/>
      </w:rPr>
    </w:lvl>
    <w:lvl w:ilvl="3">
      <w:numFmt w:val="bullet"/>
      <w:lvlText w:val=""/>
      <w:lvlJc w:val="left"/>
      <w:pPr>
        <w:ind w:left="2913" w:hanging="360"/>
      </w:pPr>
      <w:rPr>
        <w:rFonts w:ascii="Symbol" w:hAnsi="Symbol"/>
      </w:rPr>
    </w:lvl>
    <w:lvl w:ilvl="4">
      <w:numFmt w:val="bullet"/>
      <w:lvlText w:val="o"/>
      <w:lvlJc w:val="left"/>
      <w:pPr>
        <w:ind w:left="3633" w:hanging="360"/>
      </w:pPr>
      <w:rPr>
        <w:rFonts w:ascii="Courier New" w:hAnsi="Courier New" w:cs="Courier New"/>
      </w:rPr>
    </w:lvl>
    <w:lvl w:ilvl="5">
      <w:numFmt w:val="bullet"/>
      <w:lvlText w:val=""/>
      <w:lvlJc w:val="left"/>
      <w:pPr>
        <w:ind w:left="4353" w:hanging="360"/>
      </w:pPr>
      <w:rPr>
        <w:rFonts w:ascii="Wingdings" w:hAnsi="Wingdings"/>
      </w:rPr>
    </w:lvl>
    <w:lvl w:ilvl="6">
      <w:numFmt w:val="bullet"/>
      <w:lvlText w:val=""/>
      <w:lvlJc w:val="left"/>
      <w:pPr>
        <w:ind w:left="5073" w:hanging="360"/>
      </w:pPr>
      <w:rPr>
        <w:rFonts w:ascii="Symbol" w:hAnsi="Symbol"/>
      </w:rPr>
    </w:lvl>
    <w:lvl w:ilvl="7">
      <w:numFmt w:val="bullet"/>
      <w:lvlText w:val="o"/>
      <w:lvlJc w:val="left"/>
      <w:pPr>
        <w:ind w:left="5793" w:hanging="360"/>
      </w:pPr>
      <w:rPr>
        <w:rFonts w:ascii="Courier New" w:hAnsi="Courier New" w:cs="Courier New"/>
      </w:rPr>
    </w:lvl>
    <w:lvl w:ilvl="8">
      <w:numFmt w:val="bullet"/>
      <w:lvlText w:val=""/>
      <w:lvlJc w:val="left"/>
      <w:pPr>
        <w:ind w:left="6513" w:hanging="360"/>
      </w:pPr>
      <w:rPr>
        <w:rFonts w:ascii="Wingdings" w:hAnsi="Wingdings"/>
      </w:rPr>
    </w:lvl>
  </w:abstractNum>
  <w:abstractNum w:abstractNumId="36" w15:restartNumberingAfterBreak="0">
    <w:nsid w:val="7F17611C"/>
    <w:multiLevelType w:val="hybridMultilevel"/>
    <w:tmpl w:val="FFFFFFFF"/>
    <w:lvl w:ilvl="0" w:tplc="6712909C">
      <w:start w:val="1"/>
      <w:numFmt w:val="bullet"/>
      <w:lvlText w:val="·"/>
      <w:lvlJc w:val="left"/>
      <w:pPr>
        <w:ind w:left="720" w:hanging="360"/>
      </w:pPr>
      <w:rPr>
        <w:rFonts w:ascii="Symbol" w:hAnsi="Symbol" w:hint="default"/>
      </w:rPr>
    </w:lvl>
    <w:lvl w:ilvl="1" w:tplc="4F7A5518">
      <w:start w:val="1"/>
      <w:numFmt w:val="bullet"/>
      <w:lvlText w:val="o"/>
      <w:lvlJc w:val="left"/>
      <w:pPr>
        <w:ind w:left="1440" w:hanging="360"/>
      </w:pPr>
      <w:rPr>
        <w:rFonts w:ascii="Courier New" w:hAnsi="Courier New" w:hint="default"/>
      </w:rPr>
    </w:lvl>
    <w:lvl w:ilvl="2" w:tplc="FE26A734">
      <w:start w:val="1"/>
      <w:numFmt w:val="bullet"/>
      <w:lvlText w:val=""/>
      <w:lvlJc w:val="left"/>
      <w:pPr>
        <w:ind w:left="2160" w:hanging="360"/>
      </w:pPr>
      <w:rPr>
        <w:rFonts w:ascii="Wingdings" w:hAnsi="Wingdings" w:hint="default"/>
      </w:rPr>
    </w:lvl>
    <w:lvl w:ilvl="3" w:tplc="E9C02A92">
      <w:start w:val="1"/>
      <w:numFmt w:val="bullet"/>
      <w:lvlText w:val=""/>
      <w:lvlJc w:val="left"/>
      <w:pPr>
        <w:ind w:left="2880" w:hanging="360"/>
      </w:pPr>
      <w:rPr>
        <w:rFonts w:ascii="Symbol" w:hAnsi="Symbol" w:hint="default"/>
      </w:rPr>
    </w:lvl>
    <w:lvl w:ilvl="4" w:tplc="A7864C72">
      <w:start w:val="1"/>
      <w:numFmt w:val="bullet"/>
      <w:lvlText w:val="o"/>
      <w:lvlJc w:val="left"/>
      <w:pPr>
        <w:ind w:left="3600" w:hanging="360"/>
      </w:pPr>
      <w:rPr>
        <w:rFonts w:ascii="Courier New" w:hAnsi="Courier New" w:hint="default"/>
      </w:rPr>
    </w:lvl>
    <w:lvl w:ilvl="5" w:tplc="213A0880">
      <w:start w:val="1"/>
      <w:numFmt w:val="bullet"/>
      <w:lvlText w:val=""/>
      <w:lvlJc w:val="left"/>
      <w:pPr>
        <w:ind w:left="4320" w:hanging="360"/>
      </w:pPr>
      <w:rPr>
        <w:rFonts w:ascii="Wingdings" w:hAnsi="Wingdings" w:hint="default"/>
      </w:rPr>
    </w:lvl>
    <w:lvl w:ilvl="6" w:tplc="7C067848">
      <w:start w:val="1"/>
      <w:numFmt w:val="bullet"/>
      <w:lvlText w:val=""/>
      <w:lvlJc w:val="left"/>
      <w:pPr>
        <w:ind w:left="5040" w:hanging="360"/>
      </w:pPr>
      <w:rPr>
        <w:rFonts w:ascii="Symbol" w:hAnsi="Symbol" w:hint="default"/>
      </w:rPr>
    </w:lvl>
    <w:lvl w:ilvl="7" w:tplc="C044A50E">
      <w:start w:val="1"/>
      <w:numFmt w:val="bullet"/>
      <w:lvlText w:val="o"/>
      <w:lvlJc w:val="left"/>
      <w:pPr>
        <w:ind w:left="5760" w:hanging="360"/>
      </w:pPr>
      <w:rPr>
        <w:rFonts w:ascii="Courier New" w:hAnsi="Courier New" w:hint="default"/>
      </w:rPr>
    </w:lvl>
    <w:lvl w:ilvl="8" w:tplc="9C4CABDA">
      <w:start w:val="1"/>
      <w:numFmt w:val="bullet"/>
      <w:lvlText w:val=""/>
      <w:lvlJc w:val="left"/>
      <w:pPr>
        <w:ind w:left="6480" w:hanging="360"/>
      </w:pPr>
      <w:rPr>
        <w:rFonts w:ascii="Wingdings" w:hAnsi="Wingdings" w:hint="default"/>
      </w:rPr>
    </w:lvl>
  </w:abstractNum>
  <w:num w:numId="1" w16cid:durableId="239292851">
    <w:abstractNumId w:val="22"/>
  </w:num>
  <w:num w:numId="2" w16cid:durableId="467094034">
    <w:abstractNumId w:val="17"/>
  </w:num>
  <w:num w:numId="3" w16cid:durableId="2109302151">
    <w:abstractNumId w:val="0"/>
  </w:num>
  <w:num w:numId="4" w16cid:durableId="161090972">
    <w:abstractNumId w:val="15"/>
  </w:num>
  <w:num w:numId="5" w16cid:durableId="132869583">
    <w:abstractNumId w:val="34"/>
  </w:num>
  <w:num w:numId="6" w16cid:durableId="615908327">
    <w:abstractNumId w:val="21"/>
  </w:num>
  <w:num w:numId="7" w16cid:durableId="1213420634">
    <w:abstractNumId w:val="24"/>
  </w:num>
  <w:num w:numId="8" w16cid:durableId="683215704">
    <w:abstractNumId w:val="35"/>
  </w:num>
  <w:num w:numId="9" w16cid:durableId="203107500">
    <w:abstractNumId w:val="29"/>
  </w:num>
  <w:num w:numId="10" w16cid:durableId="909927243">
    <w:abstractNumId w:val="31"/>
  </w:num>
  <w:num w:numId="11" w16cid:durableId="1151294618">
    <w:abstractNumId w:val="36"/>
  </w:num>
  <w:num w:numId="12" w16cid:durableId="1441146923">
    <w:abstractNumId w:val="12"/>
  </w:num>
  <w:num w:numId="13" w16cid:durableId="61486095">
    <w:abstractNumId w:val="2"/>
  </w:num>
  <w:num w:numId="14" w16cid:durableId="1501044016">
    <w:abstractNumId w:val="1"/>
  </w:num>
  <w:num w:numId="15" w16cid:durableId="220210534">
    <w:abstractNumId w:val="33"/>
  </w:num>
  <w:num w:numId="16" w16cid:durableId="357052628">
    <w:abstractNumId w:val="16"/>
  </w:num>
  <w:num w:numId="17" w16cid:durableId="256601594">
    <w:abstractNumId w:val="20"/>
  </w:num>
  <w:num w:numId="18" w16cid:durableId="847327219">
    <w:abstractNumId w:val="25"/>
  </w:num>
  <w:num w:numId="19" w16cid:durableId="759566688">
    <w:abstractNumId w:val="18"/>
  </w:num>
  <w:num w:numId="20" w16cid:durableId="237373928">
    <w:abstractNumId w:val="27"/>
  </w:num>
  <w:num w:numId="21" w16cid:durableId="1900284593">
    <w:abstractNumId w:val="14"/>
  </w:num>
  <w:num w:numId="22" w16cid:durableId="1797527965">
    <w:abstractNumId w:val="19"/>
  </w:num>
  <w:num w:numId="23" w16cid:durableId="1183057511">
    <w:abstractNumId w:val="30"/>
  </w:num>
  <w:num w:numId="24" w16cid:durableId="721707126">
    <w:abstractNumId w:val="23"/>
  </w:num>
  <w:num w:numId="25" w16cid:durableId="1116365015">
    <w:abstractNumId w:val="11"/>
  </w:num>
  <w:num w:numId="26" w16cid:durableId="2053849191">
    <w:abstractNumId w:val="8"/>
  </w:num>
  <w:num w:numId="27" w16cid:durableId="1398429957">
    <w:abstractNumId w:val="4"/>
  </w:num>
  <w:num w:numId="28" w16cid:durableId="681661150">
    <w:abstractNumId w:val="6"/>
  </w:num>
  <w:num w:numId="29" w16cid:durableId="406147798">
    <w:abstractNumId w:val="9"/>
  </w:num>
  <w:num w:numId="30" w16cid:durableId="365957894">
    <w:abstractNumId w:val="5"/>
  </w:num>
  <w:num w:numId="31" w16cid:durableId="90441489">
    <w:abstractNumId w:val="7"/>
  </w:num>
  <w:num w:numId="32" w16cid:durableId="1323579668">
    <w:abstractNumId w:val="3"/>
  </w:num>
  <w:num w:numId="33" w16cid:durableId="1776944383">
    <w:abstractNumId w:val="10"/>
  </w:num>
  <w:num w:numId="34" w16cid:durableId="588972229">
    <w:abstractNumId w:val="28"/>
  </w:num>
  <w:num w:numId="35" w16cid:durableId="2050567628">
    <w:abstractNumId w:val="32"/>
  </w:num>
  <w:num w:numId="36" w16cid:durableId="1543203061">
    <w:abstractNumId w:val="26"/>
  </w:num>
  <w:num w:numId="37" w16cid:durableId="1599949453">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090"/>
    <w:rsid w:val="000267AF"/>
    <w:rsid w:val="000673BC"/>
    <w:rsid w:val="0007341F"/>
    <w:rsid w:val="00087C23"/>
    <w:rsid w:val="000F07AA"/>
    <w:rsid w:val="000F2F55"/>
    <w:rsid w:val="00100300"/>
    <w:rsid w:val="001046FC"/>
    <w:rsid w:val="00114A24"/>
    <w:rsid w:val="001155B5"/>
    <w:rsid w:val="00123064"/>
    <w:rsid w:val="0012743D"/>
    <w:rsid w:val="00141B23"/>
    <w:rsid w:val="001425F1"/>
    <w:rsid w:val="00142DB4"/>
    <w:rsid w:val="001574CB"/>
    <w:rsid w:val="00162A2D"/>
    <w:rsid w:val="00167192"/>
    <w:rsid w:val="001805D7"/>
    <w:rsid w:val="001867D9"/>
    <w:rsid w:val="00187090"/>
    <w:rsid w:val="00196422"/>
    <w:rsid w:val="001A6D61"/>
    <w:rsid w:val="001B1147"/>
    <w:rsid w:val="001E3E96"/>
    <w:rsid w:val="001E5B23"/>
    <w:rsid w:val="001F1DAF"/>
    <w:rsid w:val="00212EB8"/>
    <w:rsid w:val="00213CF0"/>
    <w:rsid w:val="0021488B"/>
    <w:rsid w:val="00216A9E"/>
    <w:rsid w:val="00234AB0"/>
    <w:rsid w:val="002426E9"/>
    <w:rsid w:val="002471EF"/>
    <w:rsid w:val="0029383A"/>
    <w:rsid w:val="002B2EF8"/>
    <w:rsid w:val="002C2BF9"/>
    <w:rsid w:val="002D0691"/>
    <w:rsid w:val="002E530D"/>
    <w:rsid w:val="00320A4E"/>
    <w:rsid w:val="00324F26"/>
    <w:rsid w:val="0034733C"/>
    <w:rsid w:val="00347E5B"/>
    <w:rsid w:val="00356A8E"/>
    <w:rsid w:val="003576A0"/>
    <w:rsid w:val="003848BD"/>
    <w:rsid w:val="00390486"/>
    <w:rsid w:val="00395A51"/>
    <w:rsid w:val="0042375B"/>
    <w:rsid w:val="0045042C"/>
    <w:rsid w:val="0047726F"/>
    <w:rsid w:val="004A5F31"/>
    <w:rsid w:val="004B0634"/>
    <w:rsid w:val="004C070B"/>
    <w:rsid w:val="004D55E1"/>
    <w:rsid w:val="004F5DF7"/>
    <w:rsid w:val="005109B5"/>
    <w:rsid w:val="005313C2"/>
    <w:rsid w:val="00542AF7"/>
    <w:rsid w:val="005455CE"/>
    <w:rsid w:val="00577E13"/>
    <w:rsid w:val="0058276B"/>
    <w:rsid w:val="00584775"/>
    <w:rsid w:val="00585277"/>
    <w:rsid w:val="00597462"/>
    <w:rsid w:val="00597BD4"/>
    <w:rsid w:val="005A6CDD"/>
    <w:rsid w:val="005E4382"/>
    <w:rsid w:val="005F5DA5"/>
    <w:rsid w:val="00601BD1"/>
    <w:rsid w:val="0060384B"/>
    <w:rsid w:val="00615A38"/>
    <w:rsid w:val="006304F6"/>
    <w:rsid w:val="00631772"/>
    <w:rsid w:val="00634254"/>
    <w:rsid w:val="006811F6"/>
    <w:rsid w:val="0068327B"/>
    <w:rsid w:val="00697527"/>
    <w:rsid w:val="006C0009"/>
    <w:rsid w:val="006D1D65"/>
    <w:rsid w:val="006E40C8"/>
    <w:rsid w:val="006F55D3"/>
    <w:rsid w:val="0072568A"/>
    <w:rsid w:val="00757344"/>
    <w:rsid w:val="007655E1"/>
    <w:rsid w:val="00765F93"/>
    <w:rsid w:val="0077096E"/>
    <w:rsid w:val="007716CD"/>
    <w:rsid w:val="00791BCB"/>
    <w:rsid w:val="007B1B8C"/>
    <w:rsid w:val="007C49FD"/>
    <w:rsid w:val="007C7BFB"/>
    <w:rsid w:val="007D0125"/>
    <w:rsid w:val="007D7F94"/>
    <w:rsid w:val="007E0017"/>
    <w:rsid w:val="007F55C7"/>
    <w:rsid w:val="0080532F"/>
    <w:rsid w:val="0080604C"/>
    <w:rsid w:val="00816820"/>
    <w:rsid w:val="00825DEC"/>
    <w:rsid w:val="00836807"/>
    <w:rsid w:val="008668F8"/>
    <w:rsid w:val="00867984"/>
    <w:rsid w:val="00890418"/>
    <w:rsid w:val="00893290"/>
    <w:rsid w:val="00895523"/>
    <w:rsid w:val="008A1F0C"/>
    <w:rsid w:val="008B194F"/>
    <w:rsid w:val="008C0DA5"/>
    <w:rsid w:val="008C14A1"/>
    <w:rsid w:val="008C44FF"/>
    <w:rsid w:val="008D0BE1"/>
    <w:rsid w:val="00905C1D"/>
    <w:rsid w:val="00907855"/>
    <w:rsid w:val="00957F77"/>
    <w:rsid w:val="00967BDE"/>
    <w:rsid w:val="00976626"/>
    <w:rsid w:val="00995CBC"/>
    <w:rsid w:val="009B2774"/>
    <w:rsid w:val="009B4DFE"/>
    <w:rsid w:val="009C4117"/>
    <w:rsid w:val="009D7392"/>
    <w:rsid w:val="00A06793"/>
    <w:rsid w:val="00A124D8"/>
    <w:rsid w:val="00A1481E"/>
    <w:rsid w:val="00A46D2A"/>
    <w:rsid w:val="00A7789A"/>
    <w:rsid w:val="00A82DAC"/>
    <w:rsid w:val="00A85C16"/>
    <w:rsid w:val="00A910ED"/>
    <w:rsid w:val="00AB090D"/>
    <w:rsid w:val="00AF22F5"/>
    <w:rsid w:val="00AF361A"/>
    <w:rsid w:val="00B14BA9"/>
    <w:rsid w:val="00B20AA4"/>
    <w:rsid w:val="00B45B00"/>
    <w:rsid w:val="00B8238E"/>
    <w:rsid w:val="00B874F2"/>
    <w:rsid w:val="00B94CFA"/>
    <w:rsid w:val="00BA2CED"/>
    <w:rsid w:val="00BC4485"/>
    <w:rsid w:val="00BE42FE"/>
    <w:rsid w:val="00BE5A36"/>
    <w:rsid w:val="00BF0BA5"/>
    <w:rsid w:val="00C21069"/>
    <w:rsid w:val="00C3062A"/>
    <w:rsid w:val="00C3284A"/>
    <w:rsid w:val="00C37B1D"/>
    <w:rsid w:val="00C44AF3"/>
    <w:rsid w:val="00C51802"/>
    <w:rsid w:val="00C51BE3"/>
    <w:rsid w:val="00C57621"/>
    <w:rsid w:val="00C72362"/>
    <w:rsid w:val="00C77C4B"/>
    <w:rsid w:val="00C83165"/>
    <w:rsid w:val="00C83382"/>
    <w:rsid w:val="00CB1A47"/>
    <w:rsid w:val="00CB36E3"/>
    <w:rsid w:val="00CF0D70"/>
    <w:rsid w:val="00CF5A31"/>
    <w:rsid w:val="00D03425"/>
    <w:rsid w:val="00D4588B"/>
    <w:rsid w:val="00D60426"/>
    <w:rsid w:val="00D74A41"/>
    <w:rsid w:val="00D8295C"/>
    <w:rsid w:val="00D95D76"/>
    <w:rsid w:val="00DD3AE9"/>
    <w:rsid w:val="00DD4F5D"/>
    <w:rsid w:val="00DD6C03"/>
    <w:rsid w:val="00DE41B3"/>
    <w:rsid w:val="00DE6C01"/>
    <w:rsid w:val="00DF69FD"/>
    <w:rsid w:val="00E705A3"/>
    <w:rsid w:val="00EA4CA6"/>
    <w:rsid w:val="00EC0BED"/>
    <w:rsid w:val="00ED1251"/>
    <w:rsid w:val="00EE213D"/>
    <w:rsid w:val="00EE582D"/>
    <w:rsid w:val="00EF15C9"/>
    <w:rsid w:val="00F00D4B"/>
    <w:rsid w:val="00F01932"/>
    <w:rsid w:val="00F74A7E"/>
    <w:rsid w:val="00F8115B"/>
    <w:rsid w:val="00F914F6"/>
    <w:rsid w:val="00F92652"/>
    <w:rsid w:val="00F92663"/>
    <w:rsid w:val="00FA0CF5"/>
    <w:rsid w:val="00FA4978"/>
    <w:rsid w:val="00FC16AA"/>
    <w:rsid w:val="00FD2176"/>
    <w:rsid w:val="00FD5EC0"/>
    <w:rsid w:val="00FF0F9B"/>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9539A"/>
  <w15:chartTrackingRefBased/>
  <w15:docId w15:val="{3C0339F6-1786-4775-B823-B2C9D098D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090"/>
    <w:pPr>
      <w:spacing w:after="0"/>
    </w:pPr>
    <w:rPr>
      <w:rFonts w:ascii="Times New Roman" w:hAnsi="Times New Roman" w:cs="Times New Roman"/>
      <w:sz w:val="24"/>
      <w:szCs w:val="24"/>
    </w:rPr>
  </w:style>
  <w:style w:type="paragraph" w:styleId="Heading1">
    <w:name w:val="heading 1"/>
    <w:basedOn w:val="Normal"/>
    <w:next w:val="Normal"/>
    <w:link w:val="Heading1Char"/>
    <w:uiPriority w:val="9"/>
    <w:qFormat/>
    <w:rsid w:val="00187090"/>
    <w:pPr>
      <w:keepNext/>
      <w:keepLines/>
      <w:spacing w:line="240" w:lineRule="auto"/>
      <w:outlineLvl w:val="0"/>
    </w:pPr>
    <w:rPr>
      <w:rFonts w:eastAsiaTheme="majorEastAsia" w:cstheme="majorBidi"/>
      <w:b/>
      <w:sz w:val="20"/>
      <w:szCs w:val="32"/>
      <w:lang w:val="en-US"/>
    </w:rPr>
  </w:style>
  <w:style w:type="paragraph" w:styleId="Heading2">
    <w:name w:val="heading 2"/>
    <w:basedOn w:val="Normal"/>
    <w:next w:val="Normal"/>
    <w:link w:val="Heading2Char"/>
    <w:uiPriority w:val="9"/>
    <w:unhideWhenUsed/>
    <w:qFormat/>
    <w:rsid w:val="00187090"/>
    <w:pPr>
      <w:keepNext/>
      <w:keepLines/>
      <w:spacing w:line="240" w:lineRule="auto"/>
      <w:outlineLvl w:val="1"/>
    </w:pPr>
    <w:rPr>
      <w:rFonts w:eastAsiaTheme="majorEastAsia" w:cstheme="majorBidi"/>
      <w:b/>
      <w:sz w:val="20"/>
      <w:szCs w:val="26"/>
    </w:rPr>
  </w:style>
  <w:style w:type="paragraph" w:styleId="Heading3">
    <w:name w:val="heading 3"/>
    <w:basedOn w:val="Normal"/>
    <w:next w:val="Normal"/>
    <w:link w:val="Heading3Char"/>
    <w:uiPriority w:val="9"/>
    <w:unhideWhenUsed/>
    <w:qFormat/>
    <w:rsid w:val="00187090"/>
    <w:pPr>
      <w:keepNext/>
      <w:keepLines/>
      <w:spacing w:line="240" w:lineRule="auto"/>
      <w:outlineLvl w:val="2"/>
    </w:pPr>
    <w:rPr>
      <w:rFonts w:ascii="times ne" w:eastAsiaTheme="majorEastAsia" w:hAnsi="times ne" w:cstheme="majorBidi"/>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7090"/>
    <w:rPr>
      <w:rFonts w:ascii="Times New Roman" w:eastAsiaTheme="majorEastAsia" w:hAnsi="Times New Roman" w:cstheme="majorBidi"/>
      <w:b/>
      <w:sz w:val="20"/>
      <w:szCs w:val="32"/>
      <w:lang w:val="en-US"/>
    </w:rPr>
  </w:style>
  <w:style w:type="character" w:customStyle="1" w:styleId="Heading2Char">
    <w:name w:val="Heading 2 Char"/>
    <w:basedOn w:val="DefaultParagraphFont"/>
    <w:link w:val="Heading2"/>
    <w:uiPriority w:val="9"/>
    <w:rsid w:val="00187090"/>
    <w:rPr>
      <w:rFonts w:ascii="Times New Roman" w:eastAsiaTheme="majorEastAsia" w:hAnsi="Times New Roman" w:cstheme="majorBidi"/>
      <w:b/>
      <w:sz w:val="20"/>
      <w:szCs w:val="26"/>
    </w:rPr>
  </w:style>
  <w:style w:type="character" w:customStyle="1" w:styleId="Heading3Char">
    <w:name w:val="Heading 3 Char"/>
    <w:basedOn w:val="DefaultParagraphFont"/>
    <w:link w:val="Heading3"/>
    <w:uiPriority w:val="9"/>
    <w:rsid w:val="00187090"/>
    <w:rPr>
      <w:rFonts w:ascii="times ne" w:eastAsiaTheme="majorEastAsia" w:hAnsi="times ne" w:cstheme="majorBidi"/>
      <w:b/>
      <w:sz w:val="20"/>
      <w:szCs w:val="24"/>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187090"/>
    <w:pPr>
      <w:ind w:left="720"/>
      <w:contextualSpacing/>
    </w:pPr>
    <w:rPr>
      <w:rFonts w:cstheme="minorBidi"/>
      <w:szCs w:val="22"/>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187090"/>
    <w:rPr>
      <w:rFonts w:ascii="Times New Roman" w:hAnsi="Times New Roman"/>
      <w:sz w:val="24"/>
      <w:lang w:val="en-US"/>
    </w:rPr>
  </w:style>
  <w:style w:type="character" w:styleId="CommentReference">
    <w:name w:val="annotation reference"/>
    <w:basedOn w:val="DefaultParagraphFont"/>
    <w:uiPriority w:val="99"/>
    <w:unhideWhenUsed/>
    <w:rsid w:val="00187090"/>
    <w:rPr>
      <w:sz w:val="16"/>
      <w:szCs w:val="16"/>
    </w:rPr>
  </w:style>
  <w:style w:type="paragraph" w:styleId="CommentText">
    <w:name w:val="annotation text"/>
    <w:basedOn w:val="Normal"/>
    <w:link w:val="CommentTextChar"/>
    <w:uiPriority w:val="99"/>
    <w:unhideWhenUsed/>
    <w:rsid w:val="00187090"/>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187090"/>
    <w:rPr>
      <w:rFonts w:ascii="Times New Roman" w:hAnsi="Times New Roman"/>
      <w:sz w:val="20"/>
      <w:szCs w:val="20"/>
      <w:lang w:val="en-US"/>
    </w:rPr>
  </w:style>
  <w:style w:type="paragraph" w:styleId="BalloonText">
    <w:name w:val="Balloon Text"/>
    <w:basedOn w:val="Normal"/>
    <w:link w:val="BalloonTextChar"/>
    <w:uiPriority w:val="99"/>
    <w:semiHidden/>
    <w:unhideWhenUsed/>
    <w:rsid w:val="0018709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090"/>
    <w:rPr>
      <w:rFonts w:ascii="Segoe UI" w:hAnsi="Segoe UI" w:cs="Segoe UI"/>
      <w:sz w:val="18"/>
      <w:szCs w:val="18"/>
    </w:rPr>
  </w:style>
  <w:style w:type="paragraph" w:styleId="FootnoteText">
    <w:name w:val="footnote text"/>
    <w:aliases w:val="Footnote,Footnote Text Char Char,Footnote Text Char Char Char Char,Footnote Text Char Char Char Char Char Char,Footnote Text Char1,Footnote Text Char1 Char Char,Footnote Text Char1 Char Char1 Char,Footnote Text Char1 Char Char1 Char Char,f"/>
    <w:basedOn w:val="Normal"/>
    <w:link w:val="FootnoteTextChar"/>
    <w:unhideWhenUsed/>
    <w:qFormat/>
    <w:rsid w:val="00187090"/>
    <w:pPr>
      <w:spacing w:line="240" w:lineRule="auto"/>
    </w:pPr>
    <w:rPr>
      <w:rFonts w:cstheme="minorBidi"/>
      <w:sz w:val="20"/>
      <w:szCs w:val="20"/>
      <w:lang w:val="en-US"/>
    </w:rPr>
  </w:style>
  <w:style w:type="character" w:customStyle="1" w:styleId="FootnoteTextChar">
    <w:name w:val="Footnote Text Char"/>
    <w:aliases w:val="Footnote Char,Footnote Text Char Char Char,Footnote Text Char Char Char Char Char,Footnote Text Char Char Char Char Char Char Char,Footnote Text Char1 Char,Footnote Text Char1 Char Char Char,Footnote Text Char1 Char Char1 Char Char1"/>
    <w:basedOn w:val="DefaultParagraphFont"/>
    <w:link w:val="FootnoteText"/>
    <w:qFormat/>
    <w:rsid w:val="00187090"/>
    <w:rPr>
      <w:rFonts w:ascii="Times New Roman" w:hAnsi="Times New Roman"/>
      <w:sz w:val="20"/>
      <w:szCs w:val="20"/>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nhideWhenUsed/>
    <w:qFormat/>
    <w:rsid w:val="00187090"/>
    <w:rPr>
      <w:vertAlign w:val="superscript"/>
    </w:rPr>
  </w:style>
  <w:style w:type="paragraph" w:customStyle="1" w:styleId="CharCharCharChar">
    <w:name w:val="Char Char Char Char"/>
    <w:aliases w:val="Char2"/>
    <w:basedOn w:val="Normal"/>
    <w:next w:val="Normal"/>
    <w:link w:val="FootnoteReference"/>
    <w:uiPriority w:val="99"/>
    <w:rsid w:val="00187090"/>
    <w:pPr>
      <w:spacing w:line="240" w:lineRule="exact"/>
      <w:textAlignment w:val="baseline"/>
    </w:pPr>
    <w:rPr>
      <w:rFonts w:asciiTheme="minorHAnsi" w:hAnsiTheme="minorHAnsi" w:cstheme="minorBidi"/>
      <w:sz w:val="22"/>
      <w:szCs w:val="22"/>
      <w:vertAlign w:val="superscript"/>
    </w:rPr>
  </w:style>
  <w:style w:type="character" w:styleId="Hyperlink">
    <w:name w:val="Hyperlink"/>
    <w:basedOn w:val="DefaultParagraphFont"/>
    <w:uiPriority w:val="99"/>
    <w:unhideWhenUsed/>
    <w:rsid w:val="00187090"/>
    <w:rPr>
      <w:color w:val="0563C1" w:themeColor="hyperlink"/>
      <w:u w:val="single"/>
    </w:rPr>
  </w:style>
  <w:style w:type="paragraph" w:customStyle="1" w:styleId="xmsonormal">
    <w:name w:val="x_msonormal"/>
    <w:basedOn w:val="Normal"/>
    <w:rsid w:val="00187090"/>
    <w:pPr>
      <w:spacing w:line="240" w:lineRule="auto"/>
    </w:pPr>
    <w:rPr>
      <w:rFonts w:ascii="Calibri" w:hAnsi="Calibri" w:cs="Calibri"/>
      <w:sz w:val="22"/>
      <w:szCs w:val="22"/>
      <w:lang w:eastAsia="lv-LV"/>
    </w:rPr>
  </w:style>
  <w:style w:type="table" w:styleId="TableGrid">
    <w:name w:val="Table Grid"/>
    <w:basedOn w:val="TableNormal"/>
    <w:uiPriority w:val="39"/>
    <w:rsid w:val="001870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187090"/>
    <w:pPr>
      <w:widowControl w:val="0"/>
      <w:autoSpaceDE w:val="0"/>
      <w:autoSpaceDN w:val="0"/>
      <w:spacing w:line="240" w:lineRule="auto"/>
    </w:pPr>
    <w:rPr>
      <w:rFonts w:eastAsia="Times New Roman"/>
      <w:sz w:val="22"/>
      <w:szCs w:val="22"/>
      <w:lang w:val="en-GB" w:eastAsia="en-GB" w:bidi="en-GB"/>
    </w:rPr>
  </w:style>
  <w:style w:type="paragraph" w:styleId="BodyText">
    <w:name w:val="Body Text"/>
    <w:basedOn w:val="Normal"/>
    <w:link w:val="BodyTextChar"/>
    <w:uiPriority w:val="1"/>
    <w:qFormat/>
    <w:rsid w:val="00187090"/>
    <w:pPr>
      <w:widowControl w:val="0"/>
      <w:autoSpaceDE w:val="0"/>
      <w:autoSpaceDN w:val="0"/>
      <w:spacing w:line="240" w:lineRule="auto"/>
    </w:pPr>
    <w:rPr>
      <w:rFonts w:eastAsia="Times New Roman"/>
      <w:sz w:val="22"/>
      <w:szCs w:val="22"/>
      <w:lang w:val="en-GB" w:eastAsia="en-GB" w:bidi="en-GB"/>
    </w:rPr>
  </w:style>
  <w:style w:type="character" w:customStyle="1" w:styleId="BodyTextChar">
    <w:name w:val="Body Text Char"/>
    <w:basedOn w:val="DefaultParagraphFont"/>
    <w:link w:val="BodyText"/>
    <w:uiPriority w:val="1"/>
    <w:rsid w:val="00187090"/>
    <w:rPr>
      <w:rFonts w:ascii="Times New Roman" w:eastAsia="Times New Roman" w:hAnsi="Times New Roman" w:cs="Times New Roman"/>
      <w:lang w:val="en-GB" w:eastAsia="en-GB" w:bidi="en-GB"/>
    </w:rPr>
  </w:style>
  <w:style w:type="character" w:customStyle="1" w:styleId="normaltextrun">
    <w:name w:val="normaltextrun"/>
    <w:basedOn w:val="DefaultParagraphFont"/>
    <w:rsid w:val="00187090"/>
  </w:style>
  <w:style w:type="table" w:styleId="ListTable5Dark-Accent6">
    <w:name w:val="List Table 5 Dark Accent 6"/>
    <w:basedOn w:val="TableNormal"/>
    <w:uiPriority w:val="50"/>
    <w:rsid w:val="00187090"/>
    <w:pPr>
      <w:spacing w:after="0"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87090"/>
    <w:pPr>
      <w:spacing w:after="160" w:line="240" w:lineRule="exact"/>
      <w:jc w:val="both"/>
    </w:pPr>
    <w:rPr>
      <w:rFonts w:asciiTheme="minorHAnsi" w:hAnsiTheme="minorHAnsi" w:cstheme="minorBidi"/>
      <w:sz w:val="22"/>
      <w:szCs w:val="22"/>
      <w:vertAlign w:val="superscript"/>
    </w:rPr>
  </w:style>
  <w:style w:type="paragraph" w:styleId="NormalWeb">
    <w:name w:val="Normal (Web)"/>
    <w:basedOn w:val="Normal"/>
    <w:uiPriority w:val="99"/>
    <w:semiHidden/>
    <w:unhideWhenUsed/>
    <w:rsid w:val="00187090"/>
    <w:pPr>
      <w:spacing w:before="100" w:beforeAutospacing="1" w:after="100" w:afterAutospacing="1" w:line="240" w:lineRule="auto"/>
    </w:pPr>
    <w:rPr>
      <w:rFonts w:eastAsia="Times New Roman"/>
      <w:lang w:eastAsia="lv-LV"/>
    </w:rPr>
  </w:style>
  <w:style w:type="character" w:customStyle="1" w:styleId="contentcontrol">
    <w:name w:val="contentcontrol"/>
    <w:basedOn w:val="DefaultParagraphFont"/>
    <w:rsid w:val="00187090"/>
  </w:style>
  <w:style w:type="paragraph" w:styleId="CommentSubject">
    <w:name w:val="annotation subject"/>
    <w:basedOn w:val="CommentText"/>
    <w:next w:val="CommentText"/>
    <w:link w:val="CommentSubjectChar"/>
    <w:uiPriority w:val="99"/>
    <w:semiHidden/>
    <w:unhideWhenUsed/>
    <w:rsid w:val="00187090"/>
    <w:rPr>
      <w:rFonts w:cs="Times New Roman"/>
      <w:b/>
      <w:bCs/>
      <w:lang w:val="lv-LV"/>
    </w:rPr>
  </w:style>
  <w:style w:type="character" w:customStyle="1" w:styleId="CommentSubjectChar">
    <w:name w:val="Comment Subject Char"/>
    <w:basedOn w:val="CommentTextChar"/>
    <w:link w:val="CommentSubject"/>
    <w:uiPriority w:val="99"/>
    <w:semiHidden/>
    <w:rsid w:val="00187090"/>
    <w:rPr>
      <w:rFonts w:ascii="Times New Roman" w:hAnsi="Times New Roman" w:cs="Times New Roman"/>
      <w:b/>
      <w:bCs/>
      <w:sz w:val="20"/>
      <w:szCs w:val="20"/>
      <w:lang w:val="en-US"/>
    </w:rPr>
  </w:style>
  <w:style w:type="character" w:customStyle="1" w:styleId="word">
    <w:name w:val="word"/>
    <w:basedOn w:val="DefaultParagraphFont"/>
    <w:rsid w:val="00187090"/>
  </w:style>
  <w:style w:type="paragraph" w:styleId="Header">
    <w:name w:val="header"/>
    <w:basedOn w:val="Normal"/>
    <w:link w:val="HeaderChar"/>
    <w:uiPriority w:val="99"/>
    <w:unhideWhenUsed/>
    <w:rsid w:val="00187090"/>
    <w:pPr>
      <w:tabs>
        <w:tab w:val="center" w:pos="4153"/>
        <w:tab w:val="right" w:pos="8306"/>
      </w:tabs>
      <w:spacing w:line="240" w:lineRule="auto"/>
    </w:pPr>
  </w:style>
  <w:style w:type="character" w:customStyle="1" w:styleId="HeaderChar">
    <w:name w:val="Header Char"/>
    <w:basedOn w:val="DefaultParagraphFont"/>
    <w:link w:val="Header"/>
    <w:uiPriority w:val="99"/>
    <w:rsid w:val="00187090"/>
    <w:rPr>
      <w:rFonts w:ascii="Times New Roman" w:hAnsi="Times New Roman" w:cs="Times New Roman"/>
      <w:sz w:val="24"/>
      <w:szCs w:val="24"/>
    </w:rPr>
  </w:style>
  <w:style w:type="paragraph" w:styleId="Footer">
    <w:name w:val="footer"/>
    <w:basedOn w:val="Normal"/>
    <w:link w:val="FooterChar"/>
    <w:uiPriority w:val="99"/>
    <w:unhideWhenUsed/>
    <w:rsid w:val="00187090"/>
    <w:pPr>
      <w:tabs>
        <w:tab w:val="center" w:pos="4153"/>
        <w:tab w:val="right" w:pos="8306"/>
      </w:tabs>
      <w:spacing w:line="240" w:lineRule="auto"/>
    </w:pPr>
  </w:style>
  <w:style w:type="character" w:customStyle="1" w:styleId="FooterChar">
    <w:name w:val="Footer Char"/>
    <w:basedOn w:val="DefaultParagraphFont"/>
    <w:link w:val="Footer"/>
    <w:uiPriority w:val="99"/>
    <w:rsid w:val="00187090"/>
    <w:rPr>
      <w:rFonts w:ascii="Times New Roman" w:hAnsi="Times New Roman" w:cs="Times New Roman"/>
      <w:sz w:val="24"/>
      <w:szCs w:val="24"/>
    </w:rPr>
  </w:style>
  <w:style w:type="paragraph" w:styleId="Revision">
    <w:name w:val="Revision"/>
    <w:hidden/>
    <w:uiPriority w:val="99"/>
    <w:semiHidden/>
    <w:rsid w:val="00187090"/>
    <w:pPr>
      <w:spacing w:after="0" w:line="240" w:lineRule="auto"/>
    </w:pPr>
    <w:rPr>
      <w:rFonts w:ascii="Times New Roman" w:hAnsi="Times New Roman" w:cs="Times New Roman"/>
      <w:sz w:val="24"/>
      <w:szCs w:val="24"/>
    </w:rPr>
  </w:style>
  <w:style w:type="paragraph" w:styleId="EndnoteText">
    <w:name w:val="endnote text"/>
    <w:basedOn w:val="Normal"/>
    <w:link w:val="EndnoteTextChar"/>
    <w:uiPriority w:val="99"/>
    <w:semiHidden/>
    <w:unhideWhenUsed/>
    <w:rsid w:val="000267AF"/>
    <w:pPr>
      <w:spacing w:line="240" w:lineRule="auto"/>
    </w:pPr>
    <w:rPr>
      <w:sz w:val="20"/>
      <w:szCs w:val="20"/>
    </w:rPr>
  </w:style>
  <w:style w:type="character" w:customStyle="1" w:styleId="EndnoteTextChar">
    <w:name w:val="Endnote Text Char"/>
    <w:basedOn w:val="DefaultParagraphFont"/>
    <w:link w:val="EndnoteText"/>
    <w:uiPriority w:val="99"/>
    <w:semiHidden/>
    <w:rsid w:val="000267AF"/>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0267AF"/>
    <w:rPr>
      <w:vertAlign w:val="superscript"/>
    </w:rPr>
  </w:style>
  <w:style w:type="character" w:styleId="UnresolvedMention">
    <w:name w:val="Unresolved Mention"/>
    <w:basedOn w:val="DefaultParagraphFont"/>
    <w:uiPriority w:val="99"/>
    <w:semiHidden/>
    <w:unhideWhenUsed/>
    <w:rsid w:val="000267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688444">
      <w:bodyDiv w:val="1"/>
      <w:marLeft w:val="0"/>
      <w:marRight w:val="0"/>
      <w:marTop w:val="0"/>
      <w:marBottom w:val="0"/>
      <w:divBdr>
        <w:top w:val="none" w:sz="0" w:space="0" w:color="auto"/>
        <w:left w:val="none" w:sz="0" w:space="0" w:color="auto"/>
        <w:bottom w:val="none" w:sz="0" w:space="0" w:color="auto"/>
        <w:right w:val="none" w:sz="0" w:space="0" w:color="auto"/>
      </w:divBdr>
    </w:div>
    <w:div w:id="328752532">
      <w:bodyDiv w:val="1"/>
      <w:marLeft w:val="0"/>
      <w:marRight w:val="0"/>
      <w:marTop w:val="0"/>
      <w:marBottom w:val="0"/>
      <w:divBdr>
        <w:top w:val="none" w:sz="0" w:space="0" w:color="auto"/>
        <w:left w:val="none" w:sz="0" w:space="0" w:color="auto"/>
        <w:bottom w:val="none" w:sz="0" w:space="0" w:color="auto"/>
        <w:right w:val="none" w:sz="0" w:space="0" w:color="auto"/>
      </w:divBdr>
    </w:div>
    <w:div w:id="820195352">
      <w:bodyDiv w:val="1"/>
      <w:marLeft w:val="0"/>
      <w:marRight w:val="0"/>
      <w:marTop w:val="0"/>
      <w:marBottom w:val="0"/>
      <w:divBdr>
        <w:top w:val="none" w:sz="0" w:space="0" w:color="auto"/>
        <w:left w:val="none" w:sz="0" w:space="0" w:color="auto"/>
        <w:bottom w:val="none" w:sz="0" w:space="0" w:color="auto"/>
        <w:right w:val="none" w:sz="0" w:space="0" w:color="auto"/>
      </w:divBdr>
    </w:div>
    <w:div w:id="885532306">
      <w:bodyDiv w:val="1"/>
      <w:marLeft w:val="0"/>
      <w:marRight w:val="0"/>
      <w:marTop w:val="0"/>
      <w:marBottom w:val="0"/>
      <w:divBdr>
        <w:top w:val="none" w:sz="0" w:space="0" w:color="auto"/>
        <w:left w:val="none" w:sz="0" w:space="0" w:color="auto"/>
        <w:bottom w:val="none" w:sz="0" w:space="0" w:color="auto"/>
        <w:right w:val="none" w:sz="0" w:space="0" w:color="auto"/>
      </w:divBdr>
    </w:div>
    <w:div w:id="1104496417">
      <w:bodyDiv w:val="1"/>
      <w:marLeft w:val="0"/>
      <w:marRight w:val="0"/>
      <w:marTop w:val="0"/>
      <w:marBottom w:val="0"/>
      <w:divBdr>
        <w:top w:val="none" w:sz="0" w:space="0" w:color="auto"/>
        <w:left w:val="none" w:sz="0" w:space="0" w:color="auto"/>
        <w:bottom w:val="none" w:sz="0" w:space="0" w:color="auto"/>
        <w:right w:val="none" w:sz="0" w:space="0" w:color="auto"/>
      </w:divBdr>
    </w:div>
    <w:div w:id="1235631058">
      <w:bodyDiv w:val="1"/>
      <w:marLeft w:val="0"/>
      <w:marRight w:val="0"/>
      <w:marTop w:val="0"/>
      <w:marBottom w:val="0"/>
      <w:divBdr>
        <w:top w:val="none" w:sz="0" w:space="0" w:color="auto"/>
        <w:left w:val="none" w:sz="0" w:space="0" w:color="auto"/>
        <w:bottom w:val="none" w:sz="0" w:space="0" w:color="auto"/>
        <w:right w:val="none" w:sz="0" w:space="0" w:color="auto"/>
      </w:divBdr>
    </w:div>
    <w:div w:id="1538542768">
      <w:bodyDiv w:val="1"/>
      <w:marLeft w:val="0"/>
      <w:marRight w:val="0"/>
      <w:marTop w:val="0"/>
      <w:marBottom w:val="0"/>
      <w:divBdr>
        <w:top w:val="none" w:sz="0" w:space="0" w:color="auto"/>
        <w:left w:val="none" w:sz="0" w:space="0" w:color="auto"/>
        <w:bottom w:val="none" w:sz="0" w:space="0" w:color="auto"/>
        <w:right w:val="none" w:sz="0" w:space="0" w:color="auto"/>
      </w:divBdr>
    </w:div>
    <w:div w:id="1547064456">
      <w:bodyDiv w:val="1"/>
      <w:marLeft w:val="0"/>
      <w:marRight w:val="0"/>
      <w:marTop w:val="0"/>
      <w:marBottom w:val="0"/>
      <w:divBdr>
        <w:top w:val="none" w:sz="0" w:space="0" w:color="auto"/>
        <w:left w:val="none" w:sz="0" w:space="0" w:color="auto"/>
        <w:bottom w:val="none" w:sz="0" w:space="0" w:color="auto"/>
        <w:right w:val="none" w:sz="0" w:space="0" w:color="auto"/>
      </w:divBdr>
    </w:div>
    <w:div w:id="2000114451">
      <w:bodyDiv w:val="1"/>
      <w:marLeft w:val="0"/>
      <w:marRight w:val="0"/>
      <w:marTop w:val="0"/>
      <w:marBottom w:val="0"/>
      <w:divBdr>
        <w:top w:val="none" w:sz="0" w:space="0" w:color="auto"/>
        <w:left w:val="none" w:sz="0" w:space="0" w:color="auto"/>
        <w:bottom w:val="none" w:sz="0" w:space="0" w:color="auto"/>
        <w:right w:val="none" w:sz="0" w:space="0" w:color="auto"/>
      </w:divBdr>
    </w:div>
    <w:div w:id="2078892796">
      <w:bodyDiv w:val="1"/>
      <w:marLeft w:val="0"/>
      <w:marRight w:val="0"/>
      <w:marTop w:val="0"/>
      <w:marBottom w:val="0"/>
      <w:divBdr>
        <w:top w:val="none" w:sz="0" w:space="0" w:color="auto"/>
        <w:left w:val="none" w:sz="0" w:space="0" w:color="auto"/>
        <w:bottom w:val="none" w:sz="0" w:space="0" w:color="auto"/>
        <w:right w:val="none" w:sz="0" w:space="0" w:color="auto"/>
      </w:divBdr>
    </w:div>
    <w:div w:id="208085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mk.gov.lv/lv/latvijas-ilgtspejigas-attistibas-strategija" TargetMode="External"/><Relationship Id="rId1" Type="http://schemas.openxmlformats.org/officeDocument/2006/relationships/hyperlink" Target="https://videscentrs.lvgmc.lv/lapas/informacija-par-latvijas-seg-emisij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9B408-4D37-43F8-BCB8-D67C2FE1A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5511</Words>
  <Characters>3142</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Līva Zvirgzdiņa</dc:creator>
  <cp:keywords/>
  <dc:description/>
  <cp:lastModifiedBy>Anita Kalniņa</cp:lastModifiedBy>
  <cp:revision>3</cp:revision>
  <dcterms:created xsi:type="dcterms:W3CDTF">2025-04-01T11:42:00Z</dcterms:created>
  <dcterms:modified xsi:type="dcterms:W3CDTF">2025-04-01T11:50:00Z</dcterms:modified>
</cp:coreProperties>
</file>